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E3" w:rsidRDefault="00607698">
      <w:r w:rsidRPr="0039058E">
        <w:rPr>
          <w:b/>
        </w:rPr>
        <w:t>Název pracovního listu:</w:t>
      </w:r>
      <w:r>
        <w:t xml:space="preserve"> Zpravodajství a publicistika</w:t>
      </w:r>
    </w:p>
    <w:p w:rsidR="00607698" w:rsidRDefault="00607698">
      <w:r w:rsidRPr="0039058E">
        <w:rPr>
          <w:b/>
        </w:rPr>
        <w:t>Klíčové pojmy:</w:t>
      </w:r>
      <w:r w:rsidR="006E44D6">
        <w:rPr>
          <w:b/>
        </w:rPr>
        <w:t xml:space="preserve"> </w:t>
      </w:r>
      <w:r w:rsidR="006E44D6">
        <w:t>žurnalistické zdroje,</w:t>
      </w:r>
      <w:r w:rsidR="00075371">
        <w:t xml:space="preserve"> zpravodajství, </w:t>
      </w:r>
      <w:r w:rsidR="00D24E9C">
        <w:t xml:space="preserve">zpráva, </w:t>
      </w:r>
      <w:r w:rsidR="00075371">
        <w:t>prvky zpravodajského sdělení, publicistika</w:t>
      </w:r>
      <w:r w:rsidR="00D24E9C">
        <w:t xml:space="preserve">, publicistické </w:t>
      </w:r>
      <w:proofErr w:type="gramStart"/>
      <w:r w:rsidR="00D24E9C">
        <w:t>sdělení,</w:t>
      </w:r>
      <w:r w:rsidR="00F7073B">
        <w:t xml:space="preserve"> </w:t>
      </w:r>
      <w:r w:rsidR="00D24E9C">
        <w:t xml:space="preserve"> automatizace</w:t>
      </w:r>
      <w:proofErr w:type="gramEnd"/>
      <w:r w:rsidR="00D24E9C">
        <w:t xml:space="preserve"> a aktualizace výrazu</w:t>
      </w:r>
      <w:r w:rsidR="00F7073B">
        <w:t>, publicistické žánry</w:t>
      </w:r>
    </w:p>
    <w:p w:rsidR="00607698" w:rsidRDefault="00607698">
      <w:r w:rsidRPr="0039058E">
        <w:rPr>
          <w:b/>
        </w:rPr>
        <w:t xml:space="preserve">Specifikace pracovního listu: </w:t>
      </w:r>
      <w:r>
        <w:t>SŠ</w:t>
      </w:r>
    </w:p>
    <w:p w:rsidR="000037FB" w:rsidRDefault="000037FB">
      <w:r w:rsidRPr="000037FB">
        <w:rPr>
          <w:b/>
        </w:rPr>
        <w:t>Časová dotace:</w:t>
      </w:r>
      <w:r>
        <w:t xml:space="preserve"> 2 vyučovací jednotky</w:t>
      </w:r>
    </w:p>
    <w:p w:rsidR="00607698" w:rsidRPr="0039058E" w:rsidRDefault="00F7073B">
      <w:pPr>
        <w:rPr>
          <w:b/>
        </w:rPr>
      </w:pPr>
      <w:proofErr w:type="spellStart"/>
      <w:proofErr w:type="gramStart"/>
      <w:r>
        <w:rPr>
          <w:b/>
        </w:rPr>
        <w:t>I.</w:t>
      </w:r>
      <w:r w:rsidR="00D63D1D" w:rsidRPr="0039058E">
        <w:rPr>
          <w:b/>
        </w:rPr>
        <w:t>Teoretické</w:t>
      </w:r>
      <w:proofErr w:type="spellEnd"/>
      <w:proofErr w:type="gramEnd"/>
      <w:r w:rsidR="00D63D1D" w:rsidRPr="0039058E">
        <w:rPr>
          <w:b/>
        </w:rPr>
        <w:t xml:space="preserve"> východisko:</w:t>
      </w:r>
    </w:p>
    <w:p w:rsidR="00FD6403" w:rsidRPr="0073469D" w:rsidRDefault="00D63D1D" w:rsidP="006E44D6">
      <w:pPr>
        <w:pStyle w:val="Bezmezer"/>
        <w:jc w:val="both"/>
      </w:pPr>
      <w:r>
        <w:t xml:space="preserve">Důležitou součástí žurnalistiky je zpravodajství a publicistika. </w:t>
      </w:r>
      <w:r w:rsidR="0073469D">
        <w:t xml:space="preserve">Žurnalistická sdělení mohou </w:t>
      </w:r>
      <w:r w:rsidR="009C6674">
        <w:t>čerpat z v</w:t>
      </w:r>
      <w:r w:rsidR="00FD4EB4" w:rsidRPr="0073469D">
        <w:t>lastní</w:t>
      </w:r>
      <w:r w:rsidR="009C6674">
        <w:t xml:space="preserve">ch </w:t>
      </w:r>
      <w:r w:rsidR="009C6674" w:rsidRPr="006E44D6">
        <w:rPr>
          <w:b/>
        </w:rPr>
        <w:t xml:space="preserve">zdrojů </w:t>
      </w:r>
      <w:r w:rsidR="009C6674">
        <w:t>autora, k nim patří také rešerše (výpisky) a vyh</w:t>
      </w:r>
      <w:r w:rsidR="006E44D6">
        <w:t xml:space="preserve">ledávání, zdroji mohou být i </w:t>
      </w:r>
      <w:r w:rsidR="009C6674">
        <w:t>z</w:t>
      </w:r>
      <w:r w:rsidR="00FD4EB4" w:rsidRPr="0073469D">
        <w:t>prostředkované informace:</w:t>
      </w:r>
      <w:r w:rsidR="009C6674">
        <w:t xml:space="preserve"> v</w:t>
      </w:r>
      <w:r w:rsidR="00FD4EB4" w:rsidRPr="0073469D">
        <w:t>eřejnost</w:t>
      </w:r>
      <w:r w:rsidR="009C6674">
        <w:t>, v</w:t>
      </w:r>
      <w:r w:rsidR="00FD4EB4" w:rsidRPr="0073469D">
        <w:t>eřejné mínění</w:t>
      </w:r>
      <w:r w:rsidR="006E44D6">
        <w:t xml:space="preserve">, </w:t>
      </w:r>
      <w:r w:rsidR="009C6674">
        <w:t>o</w:t>
      </w:r>
      <w:r w:rsidR="00FD4EB4" w:rsidRPr="0073469D">
        <w:t>dborníci</w:t>
      </w:r>
      <w:r w:rsidR="009C6674">
        <w:t xml:space="preserve">, </w:t>
      </w:r>
      <w:r w:rsidR="00FD4EB4" w:rsidRPr="0073469D">
        <w:t>PR pracovníci</w:t>
      </w:r>
      <w:r w:rsidR="009C6674">
        <w:t>, i</w:t>
      </w:r>
      <w:r w:rsidR="00FD4EB4" w:rsidRPr="0073469D">
        <w:t>nternet</w:t>
      </w:r>
      <w:r w:rsidR="009C6674">
        <w:t>, k</w:t>
      </w:r>
      <w:r w:rsidR="00FD4EB4" w:rsidRPr="0073469D">
        <w:t>olegové</w:t>
      </w:r>
      <w:r w:rsidR="009C6674">
        <w:t>, z</w:t>
      </w:r>
      <w:r w:rsidR="00FD4EB4" w:rsidRPr="0073469D">
        <w:t>pravodajské agentury</w:t>
      </w:r>
      <w:r w:rsidR="009C6674">
        <w:t>.</w:t>
      </w:r>
    </w:p>
    <w:p w:rsidR="00D63D1D" w:rsidRDefault="0073469D" w:rsidP="006E44D6">
      <w:pPr>
        <w:pStyle w:val="Bezmezer"/>
        <w:jc w:val="both"/>
      </w:pPr>
      <w:r>
        <w:t xml:space="preserve">     </w:t>
      </w:r>
      <w:r w:rsidR="00D63D1D" w:rsidRPr="00D63D1D">
        <w:rPr>
          <w:b/>
        </w:rPr>
        <w:t xml:space="preserve">Zpravodajství </w:t>
      </w:r>
      <w:r w:rsidR="00D63D1D">
        <w:t>je považováno za základ žurnalistiky. Autorem zpravodajského sdělení je erudovaný specialista, člověk s všeobecným kulturním a společenským rozhledem, musí byt vnímavý ke společenským problémům, ve svém sdělení spolehlivý, jasný, přesný, srozumitelný, přináší informace objektivně</w:t>
      </w:r>
      <w:r w:rsidR="00D24E9C">
        <w:t>,</w:t>
      </w:r>
      <w:r w:rsidR="00D63D1D">
        <w:t xml:space="preserve"> v nezkreslené podobě.</w:t>
      </w:r>
      <w:r w:rsidR="00570E23">
        <w:t xml:space="preserve"> Jeho úkolem je pouze tlumočit fakta a nesmí do sdělení vnášet svůj názor. Zpravodajství plní především funkci informativní</w:t>
      </w:r>
      <w:r w:rsidR="0039058E">
        <w:t>, zpravodajské sdělení musí být maximálně pravdivé a týká se aktuálních událostí.</w:t>
      </w:r>
    </w:p>
    <w:p w:rsidR="00FD6403" w:rsidRDefault="00A9155F" w:rsidP="006E44D6">
      <w:pPr>
        <w:pStyle w:val="Bezmezer"/>
        <w:jc w:val="both"/>
      </w:pPr>
      <w:r>
        <w:t xml:space="preserve">Za základní zpravodajské sdělení je považována </w:t>
      </w:r>
      <w:r w:rsidRPr="00347153">
        <w:rPr>
          <w:b/>
        </w:rPr>
        <w:t>zpráva</w:t>
      </w:r>
      <w:r>
        <w:t>. P</w:t>
      </w:r>
      <w:r w:rsidR="00FD4EB4" w:rsidRPr="00A9155F">
        <w:t>řináší věcné informace o aktuálních událostech</w:t>
      </w:r>
      <w:r>
        <w:t>, které se buď</w:t>
      </w:r>
      <w:r w:rsidR="00FD4EB4" w:rsidRPr="00A9155F">
        <w:t xml:space="preserve"> </w:t>
      </w:r>
      <w:r>
        <w:t>staly, nebo</w:t>
      </w:r>
      <w:r w:rsidR="00FD4EB4" w:rsidRPr="00A9155F">
        <w:t xml:space="preserve"> se</w:t>
      </w:r>
      <w:r>
        <w:t xml:space="preserve"> mají stát, či</w:t>
      </w:r>
      <w:r w:rsidR="00FD4EB4" w:rsidRPr="00A9155F">
        <w:t xml:space="preserve"> se oproti očekávání nestaly.</w:t>
      </w:r>
      <w:r>
        <w:t xml:space="preserve"> Každá zpráva by měla odpovídat na tyto </w:t>
      </w:r>
      <w:r w:rsidRPr="00347153">
        <w:rPr>
          <w:b/>
        </w:rPr>
        <w:t>základní otázky:</w:t>
      </w:r>
      <w:r>
        <w:t xml:space="preserve"> KDO? CO? KDE? KDY? JAK? PROČ?</w:t>
      </w:r>
    </w:p>
    <w:p w:rsidR="00FD6403" w:rsidRDefault="00A9155F" w:rsidP="006E44D6">
      <w:pPr>
        <w:pStyle w:val="Bezmezer"/>
        <w:jc w:val="both"/>
      </w:pPr>
      <w:r>
        <w:t>Další významnou</w:t>
      </w:r>
      <w:r w:rsidR="00FD4EB4" w:rsidRPr="00A9155F">
        <w:t xml:space="preserve"> část</w:t>
      </w:r>
      <w:r>
        <w:t xml:space="preserve">í žurnalistiky je </w:t>
      </w:r>
      <w:r w:rsidRPr="00075371">
        <w:rPr>
          <w:b/>
        </w:rPr>
        <w:t>publicistika.</w:t>
      </w:r>
      <w:r>
        <w:t xml:space="preserve"> </w:t>
      </w:r>
      <w:r w:rsidRPr="00347153">
        <w:rPr>
          <w:bCs/>
        </w:rPr>
        <w:t>Tím, že</w:t>
      </w:r>
      <w:r>
        <w:rPr>
          <w:b/>
          <w:bCs/>
        </w:rPr>
        <w:t xml:space="preserve"> </w:t>
      </w:r>
      <w:r w:rsidR="00FD4EB4" w:rsidRPr="00A9155F">
        <w:t>objasň</w:t>
      </w:r>
      <w:r w:rsidR="00347153">
        <w:t xml:space="preserve">uje události a přináší nové </w:t>
      </w:r>
      <w:r>
        <w:t>myšlenky</w:t>
      </w:r>
      <w:r w:rsidR="00347153">
        <w:t xml:space="preserve"> a názory autora, rozšiřuje a obohacuje zpravodajství.</w:t>
      </w:r>
      <w:r w:rsidR="00075371">
        <w:t xml:space="preserve"> Publicistické sdělení obsahuje emotivní prvky a subjektivní hledisko autora. Nad funkcí informativní zde převažuje funkce přesvědčovací a získávací.</w:t>
      </w:r>
    </w:p>
    <w:p w:rsidR="00FD6403" w:rsidRDefault="00075371" w:rsidP="006E44D6">
      <w:pPr>
        <w:pStyle w:val="Bezmezer"/>
        <w:jc w:val="both"/>
      </w:pPr>
      <w:r>
        <w:t>Publicistická sdělení lze rozdělit na následující typy: a</w:t>
      </w:r>
      <w:r w:rsidR="00FD4EB4" w:rsidRPr="00075371">
        <w:t>nalytická</w:t>
      </w:r>
      <w:r>
        <w:t>, b</w:t>
      </w:r>
      <w:r w:rsidR="00FD4EB4" w:rsidRPr="00075371">
        <w:t>eletrizující</w:t>
      </w:r>
      <w:r>
        <w:t>, blábolivá, m</w:t>
      </w:r>
      <w:r w:rsidR="00FD4EB4" w:rsidRPr="00075371">
        <w:t>anipulativní</w:t>
      </w:r>
      <w:r>
        <w:t>, ú</w:t>
      </w:r>
      <w:r w:rsidR="00FD4EB4" w:rsidRPr="00075371">
        <w:t>vahová</w:t>
      </w:r>
      <w:r>
        <w:t>.</w:t>
      </w:r>
    </w:p>
    <w:p w:rsidR="00FD6403" w:rsidRPr="00D24E9C" w:rsidRDefault="00075371" w:rsidP="006E44D6">
      <w:pPr>
        <w:pStyle w:val="Bezmezer"/>
        <w:jc w:val="both"/>
      </w:pPr>
      <w:r>
        <w:t xml:space="preserve">Žurnalisté </w:t>
      </w:r>
      <w:r w:rsidR="00D24E9C">
        <w:t xml:space="preserve">ve své práci používají typické </w:t>
      </w:r>
      <w:r>
        <w:t xml:space="preserve">jazykové prostředky. Jedním z nich je </w:t>
      </w:r>
      <w:r w:rsidRPr="00075371">
        <w:rPr>
          <w:b/>
        </w:rPr>
        <w:t xml:space="preserve">automatizace a aktualizace </w:t>
      </w:r>
      <w:r>
        <w:t>výrazu.</w:t>
      </w:r>
      <w:r w:rsidR="00D24E9C">
        <w:t xml:space="preserve"> Automatizace je </w:t>
      </w:r>
      <w:r w:rsidR="00FD4EB4" w:rsidRPr="00D24E9C">
        <w:t xml:space="preserve">využívání stále </w:t>
      </w:r>
      <w:r w:rsidR="00FD4EB4" w:rsidRPr="00D24E9C">
        <w:rPr>
          <w:bCs/>
        </w:rPr>
        <w:t>stejných, očekávaných, stereotypních prostředků</w:t>
      </w:r>
      <w:r w:rsidR="00FD4EB4" w:rsidRPr="00D24E9C">
        <w:t>.</w:t>
      </w:r>
    </w:p>
    <w:p w:rsidR="00A9155F" w:rsidRDefault="00FD4EB4" w:rsidP="006E44D6">
      <w:pPr>
        <w:pStyle w:val="Bezmezer"/>
        <w:jc w:val="both"/>
      </w:pPr>
      <w:r w:rsidRPr="00D24E9C">
        <w:t>Podporují rychlost a úspornost vyjadřování.</w:t>
      </w:r>
      <w:r w:rsidR="00D24E9C">
        <w:t xml:space="preserve"> </w:t>
      </w:r>
      <w:r w:rsidRPr="00D24E9C">
        <w:t xml:space="preserve">Patří sem různá </w:t>
      </w:r>
      <w:r w:rsidRPr="00D24E9C">
        <w:rPr>
          <w:bCs/>
        </w:rPr>
        <w:t>rčení, přísloví, pořekadla</w:t>
      </w:r>
      <w:r w:rsidRPr="00D24E9C">
        <w:t>… (</w:t>
      </w:r>
      <w:r w:rsidR="00D24E9C">
        <w:t>Tantalova muka,</w:t>
      </w:r>
      <w:r w:rsidR="00213DEC">
        <w:t xml:space="preserve"> Pandořina skříňka, medvědí služba</w:t>
      </w:r>
      <w:r w:rsidR="00D24E9C">
        <w:t>, házet perly sviním, házet hrách na stěnu</w:t>
      </w:r>
      <w:r w:rsidR="00213DEC">
        <w:t>, plakat nad rozlitým mlékem, plakat nad cizím hrobem</w:t>
      </w:r>
      <w:r w:rsidRPr="00D24E9C">
        <w:t>…).</w:t>
      </w:r>
      <w:r w:rsidR="00D24E9C">
        <w:t xml:space="preserve"> Jistým úskalím může být vznik různých</w:t>
      </w:r>
      <w:r w:rsidRPr="00D24E9C">
        <w:t xml:space="preserve"> „</w:t>
      </w:r>
      <w:r w:rsidRPr="00D24E9C">
        <w:rPr>
          <w:b/>
          <w:bCs/>
        </w:rPr>
        <w:t>klišé</w:t>
      </w:r>
      <w:r w:rsidR="006E44D6">
        <w:t>“</w:t>
      </w:r>
      <w:r w:rsidR="00D24E9C">
        <w:t xml:space="preserve">, která mohou čtenáře nudit nebo odradit </w:t>
      </w:r>
      <w:r w:rsidRPr="00D24E9C">
        <w:t>(</w:t>
      </w:r>
      <w:r w:rsidR="00D24E9C">
        <w:t>např.</w:t>
      </w:r>
      <w:r w:rsidR="00213DEC">
        <w:t xml:space="preserve"> skandální odhalení, </w:t>
      </w:r>
      <w:proofErr w:type="spellStart"/>
      <w:r w:rsidR="00213DEC">
        <w:t>dechberoucí</w:t>
      </w:r>
      <w:proofErr w:type="spellEnd"/>
      <w:r w:rsidR="00213DEC">
        <w:t xml:space="preserve"> podívaná, tragický víkend</w:t>
      </w:r>
      <w:r w:rsidR="00F539B8">
        <w:t>, v kontextu doby, politické spektrum</w:t>
      </w:r>
      <w:r w:rsidRPr="00D24E9C">
        <w:t>…).</w:t>
      </w:r>
      <w:r w:rsidR="00213DEC">
        <w:t xml:space="preserve"> Opakem automatizace je aktualizace, při níž dochází k tvorbě nových, nečekaných obratů. </w:t>
      </w:r>
      <w:r w:rsidR="00A42996">
        <w:t>Slouží k upoutání pozornosti, má čtenáře nalákat k přečtení a zároveň jej i pobavit. Jejím typickým znakem jen n</w:t>
      </w:r>
      <w:r w:rsidR="00213DEC">
        <w:t xml:space="preserve">ovost, neotřelost, pestrost. </w:t>
      </w:r>
      <w:r w:rsidR="00204E2C">
        <w:t xml:space="preserve"> Autoři často využívají nepřímého – obrazného </w:t>
      </w:r>
      <w:proofErr w:type="gramStart"/>
      <w:r w:rsidR="00204E2C">
        <w:t>pojmenování.</w:t>
      </w:r>
      <w:r w:rsidR="00A42996">
        <w:t xml:space="preserve"> ( např.</w:t>
      </w:r>
      <w:proofErr w:type="gramEnd"/>
      <w:r w:rsidR="00F539B8">
        <w:t xml:space="preserve"> N</w:t>
      </w:r>
      <w:r w:rsidR="00204E2C">
        <w:t>ejmenší stát na světě láká milióny lidí</w:t>
      </w:r>
      <w:r w:rsidR="00F539B8">
        <w:t xml:space="preserve">, </w:t>
      </w:r>
      <w:r w:rsidR="00F539B8" w:rsidRPr="00F539B8">
        <w:t>Neviditelné chodce nebudeme šikanovat, slibuje policie</w:t>
      </w:r>
      <w:r w:rsidR="00F539B8">
        <w:t xml:space="preserve">, </w:t>
      </w:r>
      <w:r w:rsidR="00F539B8" w:rsidRPr="00F539B8">
        <w:t>Další bitva o 150 km/h na dálnici</w:t>
      </w:r>
      <w:r w:rsidR="00F539B8">
        <w:t>…)</w:t>
      </w:r>
      <w:r w:rsidR="00B77861">
        <w:t>.</w:t>
      </w:r>
    </w:p>
    <w:p w:rsidR="00AB720D" w:rsidRDefault="00AB720D" w:rsidP="00AB720D">
      <w:pPr>
        <w:pStyle w:val="Bezmezer"/>
        <w:jc w:val="both"/>
      </w:pPr>
      <w:r>
        <w:t xml:space="preserve">Charakteristika vybraných </w:t>
      </w:r>
      <w:r w:rsidRPr="00561187">
        <w:rPr>
          <w:b/>
        </w:rPr>
        <w:t>publicistických žánrů:</w:t>
      </w:r>
    </w:p>
    <w:p w:rsidR="00561187" w:rsidRPr="00561187" w:rsidRDefault="00AB720D" w:rsidP="00561187">
      <w:pPr>
        <w:pStyle w:val="Bezmezer"/>
        <w:jc w:val="both"/>
      </w:pPr>
      <w:r w:rsidRPr="00561187">
        <w:rPr>
          <w:b/>
        </w:rPr>
        <w:t>Zpráva</w:t>
      </w:r>
      <w:r>
        <w:t xml:space="preserve"> přináší stručně, jasně a v základních údajích informace o události, která již proběhla.</w:t>
      </w:r>
      <w:r w:rsidR="00561187">
        <w:t xml:space="preserve"> </w:t>
      </w:r>
      <w:r w:rsidRPr="00561187">
        <w:rPr>
          <w:b/>
        </w:rPr>
        <w:t>Oznámení</w:t>
      </w:r>
      <w:r>
        <w:t xml:space="preserve"> informuje o události, která teprve proběhne.</w:t>
      </w:r>
      <w:r w:rsidR="00561187">
        <w:t xml:space="preserve"> </w:t>
      </w:r>
      <w:r w:rsidRPr="00561187">
        <w:rPr>
          <w:b/>
        </w:rPr>
        <w:t xml:space="preserve">Článek </w:t>
      </w:r>
      <w:r>
        <w:t>může být zpráva nebo oznámení přinášející doplňující informace.</w:t>
      </w:r>
      <w:r w:rsidR="00561187">
        <w:t xml:space="preserve"> </w:t>
      </w:r>
      <w:r w:rsidRPr="00561187">
        <w:rPr>
          <w:b/>
        </w:rPr>
        <w:t>Recenze</w:t>
      </w:r>
      <w:r>
        <w:t xml:space="preserve"> je odborné a objektivní zhodnocení uměleckého díla, např. nově vydané knihy.</w:t>
      </w:r>
      <w:r w:rsidR="00561187">
        <w:t xml:space="preserve"> </w:t>
      </w:r>
      <w:r w:rsidRPr="00561187">
        <w:rPr>
          <w:b/>
        </w:rPr>
        <w:t xml:space="preserve">Reportáž </w:t>
      </w:r>
      <w:r>
        <w:t>podává informace o něčem zajímavém, např. o zemi, společenské události, které autor osobně poznal.</w:t>
      </w:r>
      <w:r w:rsidR="00561187">
        <w:t xml:space="preserve"> </w:t>
      </w:r>
      <w:r w:rsidRPr="00561187">
        <w:rPr>
          <w:b/>
        </w:rPr>
        <w:t>Fejeton</w:t>
      </w:r>
      <w:r w:rsidRPr="00561187">
        <w:t xml:space="preserve"> je vtipné, zajímavé a překvapivé osobní zamyšlení nad aktuálními problémy, využívá mnohoznačnosti jazyka, hry se slovy a jejich formami (expresivní i nespisovná slova).</w:t>
      </w:r>
      <w:r w:rsidR="00561187">
        <w:t xml:space="preserve"> </w:t>
      </w:r>
      <w:r w:rsidR="00561187" w:rsidRPr="00561187">
        <w:rPr>
          <w:b/>
        </w:rPr>
        <w:t xml:space="preserve">Úvodník </w:t>
      </w:r>
      <w:r w:rsidR="00561187">
        <w:t xml:space="preserve">je </w:t>
      </w:r>
      <w:r w:rsidR="00561187" w:rsidRPr="00561187">
        <w:t xml:space="preserve">založen na úvaze; důležitá aktuální informace, rozbor situace, vyvození závěru, odhaluje příčiny a souvislosti; vždy na první straně, oficiální ráz; použití 1. osoby množného čísla, spisovný </w:t>
      </w:r>
      <w:hyperlink r:id="rId7" w:history="1">
        <w:r w:rsidR="00561187" w:rsidRPr="00561187">
          <w:rPr>
            <w:rStyle w:val="Hypertextovodkaz"/>
            <w:color w:val="auto"/>
            <w:u w:val="none"/>
          </w:rPr>
          <w:t>jazyk</w:t>
        </w:r>
      </w:hyperlink>
      <w:r w:rsidR="00561187" w:rsidRPr="00561187">
        <w:t>, řečnické otázky, nevyskytují se živé jazykové prostředky</w:t>
      </w:r>
      <w:r w:rsidR="00561187">
        <w:t xml:space="preserve">. </w:t>
      </w:r>
    </w:p>
    <w:p w:rsidR="00AB720D" w:rsidRDefault="00561187" w:rsidP="00561187">
      <w:pPr>
        <w:pStyle w:val="Bezmezer"/>
        <w:jc w:val="both"/>
      </w:pPr>
      <w:r w:rsidRPr="00561187">
        <w:rPr>
          <w:b/>
        </w:rPr>
        <w:t>Komentář</w:t>
      </w:r>
      <w:r>
        <w:rPr>
          <w:b/>
        </w:rPr>
        <w:t xml:space="preserve"> </w:t>
      </w:r>
      <w:r>
        <w:t xml:space="preserve">je </w:t>
      </w:r>
      <w:r w:rsidRPr="00561187">
        <w:t>založen na úvaze; vychází ze zprávy, komentuje, rozebírá nejdůležitější</w:t>
      </w:r>
      <w:r w:rsidRPr="00561187">
        <w:br/>
        <w:t>události nebo problém; má funkci úvahovou i hodnotící</w:t>
      </w:r>
      <w:r>
        <w:t xml:space="preserve">. </w:t>
      </w:r>
      <w:r w:rsidRPr="00561187">
        <w:rPr>
          <w:b/>
        </w:rPr>
        <w:t>Glosa</w:t>
      </w:r>
      <w:r>
        <w:t xml:space="preserve"> - </w:t>
      </w:r>
      <w:r w:rsidRPr="00561187">
        <w:t xml:space="preserve">malý komentář zpravidla k jednomu </w:t>
      </w:r>
      <w:r w:rsidRPr="00561187">
        <w:lastRenderedPageBreak/>
        <w:t>faktu</w:t>
      </w:r>
      <w:r>
        <w:t xml:space="preserve">. </w:t>
      </w:r>
      <w:r w:rsidRPr="00561187">
        <w:rPr>
          <w:b/>
        </w:rPr>
        <w:t>Črta</w:t>
      </w:r>
      <w:r>
        <w:t xml:space="preserve"> je na pomezí publicistiky a literatury, autor předkládá prožitek určité situace a jeho reakce na ni, obrazná pojmenování. </w:t>
      </w:r>
      <w:proofErr w:type="spellStart"/>
      <w:r w:rsidRPr="00561187">
        <w:rPr>
          <w:b/>
        </w:rPr>
        <w:t>Editorial</w:t>
      </w:r>
      <w:proofErr w:type="spellEnd"/>
      <w:r>
        <w:t xml:space="preserve"> - promluva šéfredaktora, vnitřní strana obálky časopisu, informuje o obsahu čísla, komentuje některé události, přímo oslovuje čtenáře…</w:t>
      </w:r>
    </w:p>
    <w:p w:rsidR="00AB720D" w:rsidRDefault="00AB720D" w:rsidP="006E44D6">
      <w:pPr>
        <w:pStyle w:val="Bezmezer"/>
        <w:jc w:val="both"/>
      </w:pPr>
    </w:p>
    <w:p w:rsidR="00AB720D" w:rsidRDefault="00AB720D" w:rsidP="006E44D6">
      <w:pPr>
        <w:pStyle w:val="Bezmezer"/>
        <w:jc w:val="both"/>
      </w:pPr>
    </w:p>
    <w:p w:rsidR="00F7073B" w:rsidRPr="00F7073B" w:rsidRDefault="00F7073B" w:rsidP="006E44D6">
      <w:pPr>
        <w:pStyle w:val="Bezmezer"/>
        <w:jc w:val="both"/>
        <w:rPr>
          <w:b/>
        </w:rPr>
      </w:pPr>
      <w:proofErr w:type="spellStart"/>
      <w:proofErr w:type="gramStart"/>
      <w:r>
        <w:rPr>
          <w:b/>
        </w:rPr>
        <w:t>II.</w:t>
      </w:r>
      <w:r w:rsidRPr="00F7073B">
        <w:rPr>
          <w:b/>
        </w:rPr>
        <w:t>Praktická</w:t>
      </w:r>
      <w:proofErr w:type="spellEnd"/>
      <w:proofErr w:type="gramEnd"/>
      <w:r w:rsidRPr="00F7073B">
        <w:rPr>
          <w:b/>
        </w:rPr>
        <w:t xml:space="preserve"> část</w:t>
      </w:r>
    </w:p>
    <w:p w:rsidR="0039058E" w:rsidRDefault="0039058E" w:rsidP="006E44D6">
      <w:pPr>
        <w:pStyle w:val="Bezmezer"/>
        <w:jc w:val="both"/>
      </w:pPr>
    </w:p>
    <w:p w:rsidR="00D63D1D" w:rsidRDefault="0039058E" w:rsidP="006E44D6">
      <w:pPr>
        <w:jc w:val="both"/>
        <w:rPr>
          <w:b/>
        </w:rPr>
      </w:pPr>
      <w:r>
        <w:rPr>
          <w:b/>
        </w:rPr>
        <w:t>Ukázka č. 1 - t</w:t>
      </w:r>
      <w:r w:rsidR="00D63D1D" w:rsidRPr="0039058E">
        <w:rPr>
          <w:b/>
        </w:rPr>
        <w:t>ext</w:t>
      </w:r>
      <w:r>
        <w:rPr>
          <w:b/>
        </w:rPr>
        <w:t xml:space="preserve"> žurnalistického</w:t>
      </w:r>
      <w:r w:rsidR="00D63D1D" w:rsidRPr="0039058E">
        <w:rPr>
          <w:b/>
        </w:rPr>
        <w:t xml:space="preserve"> sdělení:</w:t>
      </w:r>
      <w:bookmarkStart w:id="0" w:name="_GoBack"/>
      <w:bookmarkEnd w:id="0"/>
    </w:p>
    <w:p w:rsidR="006E44D6" w:rsidRPr="006E44D6" w:rsidRDefault="006E44D6" w:rsidP="006E44D6">
      <w:pPr>
        <w:jc w:val="both"/>
        <w:rPr>
          <w:b/>
          <w:i/>
        </w:rPr>
      </w:pPr>
      <w:r w:rsidRPr="006E44D6">
        <w:rPr>
          <w:b/>
          <w:i/>
        </w:rPr>
        <w:t>Ceny benzinu a nafty dál klesají. Zlevňování má pokračovat i v novém roce</w:t>
      </w:r>
    </w:p>
    <w:p w:rsidR="006E44D6" w:rsidRPr="006E44D6" w:rsidRDefault="006E44D6" w:rsidP="006E44D6">
      <w:pPr>
        <w:pStyle w:val="Normlnweb"/>
        <w:jc w:val="both"/>
        <w:rPr>
          <w:i/>
        </w:rPr>
      </w:pPr>
      <w:r w:rsidRPr="006E44D6">
        <w:rPr>
          <w:i/>
        </w:rPr>
        <w:t xml:space="preserve">Cena benzinu Natural 95 se v Česku dostala na průměrných 28,64 koruny za litr. Nafta stála v průměru 27,68 koruny za litr. Podle </w:t>
      </w:r>
      <w:r w:rsidRPr="00B05E01">
        <w:rPr>
          <w:i/>
        </w:rPr>
        <w:t xml:space="preserve">analytika Borise </w:t>
      </w:r>
      <w:proofErr w:type="spellStart"/>
      <w:r w:rsidRPr="00B05E01">
        <w:rPr>
          <w:i/>
        </w:rPr>
        <w:t>Tomčiaka</w:t>
      </w:r>
      <w:proofErr w:type="spellEnd"/>
      <w:r w:rsidRPr="00B05E01">
        <w:rPr>
          <w:i/>
        </w:rPr>
        <w:t xml:space="preserve"> ze společnosti </w:t>
      </w:r>
      <w:proofErr w:type="spellStart"/>
      <w:r w:rsidRPr="00B05E01">
        <w:rPr>
          <w:i/>
        </w:rPr>
        <w:t>Colosseum</w:t>
      </w:r>
      <w:proofErr w:type="spellEnd"/>
      <w:r w:rsidRPr="00B05E01">
        <w:rPr>
          <w:i/>
        </w:rPr>
        <w:t xml:space="preserve"> bude přitom propad cen pokračovat. </w:t>
      </w:r>
      <w:r w:rsidRPr="00B05E01">
        <w:rPr>
          <w:rStyle w:val="Siln"/>
          <w:b w:val="0"/>
          <w:i/>
        </w:rPr>
        <w:t>Praha</w:t>
      </w:r>
      <w:r w:rsidRPr="00B05E01">
        <w:rPr>
          <w:b/>
          <w:i/>
        </w:rPr>
        <w:t xml:space="preserve"> -</w:t>
      </w:r>
      <w:r w:rsidRPr="006E44D6">
        <w:rPr>
          <w:i/>
        </w:rPr>
        <w:t xml:space="preserve"> Pohonné hmoty v Česku během posledního týdne zlevnily o desítky haléřů a zůstávají nejlevnější za šest let. Cena </w:t>
      </w:r>
      <w:hyperlink r:id="rId8" w:history="1">
        <w:r w:rsidRPr="006E44D6">
          <w:rPr>
            <w:rStyle w:val="Hypertextovodkaz"/>
            <w:i/>
            <w:color w:val="auto"/>
            <w:u w:val="none"/>
          </w:rPr>
          <w:t>benzinu</w:t>
        </w:r>
      </w:hyperlink>
      <w:r w:rsidRPr="006E44D6">
        <w:rPr>
          <w:i/>
        </w:rPr>
        <w:t xml:space="preserve"> Natural 95 klesla o 31 haléřů na průměrných 28,64 koruny za litr. </w:t>
      </w:r>
      <w:hyperlink r:id="rId9" w:history="1">
        <w:r w:rsidRPr="006E44D6">
          <w:rPr>
            <w:rStyle w:val="Hypertextovodkaz"/>
            <w:i/>
            <w:color w:val="auto"/>
            <w:u w:val="none"/>
          </w:rPr>
          <w:t>Nafta</w:t>
        </w:r>
      </w:hyperlink>
      <w:r w:rsidRPr="006E44D6">
        <w:rPr>
          <w:i/>
        </w:rPr>
        <w:t xml:space="preserve"> zlevnila dokonce o 47 haléřů a v úterý stála v průměru 27,68 koruny za litr. Vyplývá to z informací společnosti CCS, která ceny sleduje. Podle analytika Borise </w:t>
      </w:r>
      <w:proofErr w:type="spellStart"/>
      <w:r w:rsidRPr="006E44D6">
        <w:rPr>
          <w:i/>
        </w:rPr>
        <w:t>Tomčiaka</w:t>
      </w:r>
      <w:proofErr w:type="spellEnd"/>
      <w:r w:rsidRPr="006E44D6">
        <w:rPr>
          <w:i/>
        </w:rPr>
        <w:t xml:space="preserve"> ze společnosti </w:t>
      </w:r>
      <w:proofErr w:type="spellStart"/>
      <w:r w:rsidRPr="006E44D6">
        <w:rPr>
          <w:i/>
        </w:rPr>
        <w:t>Colosseum</w:t>
      </w:r>
      <w:proofErr w:type="spellEnd"/>
      <w:r w:rsidRPr="006E44D6">
        <w:rPr>
          <w:i/>
        </w:rPr>
        <w:t xml:space="preserve"> bude přitom propad cen pokračovat. Nejvíc platí motoristé za Natural 95 v Praze - v úterý zde litr stál v průměru 29,48 koruny. V hlavním městě je i nejvyšší průměrná cena nafty, která činí 28,79 koruny za litr. Druhý nejdražší je Jihomoravský kraj, kde motoristé tankují litr benzinu za průměrných 29,23 koruny. Nafta pak na jihu Moravy vyjde v průměru na 28,37 koruny za litr.</w:t>
      </w:r>
    </w:p>
    <w:p w:rsidR="006E44D6" w:rsidRPr="006E44D6" w:rsidRDefault="006E44D6" w:rsidP="006E44D6">
      <w:pPr>
        <w:pStyle w:val="Normlnweb"/>
        <w:jc w:val="both"/>
        <w:rPr>
          <w:i/>
        </w:rPr>
      </w:pPr>
      <w:r w:rsidRPr="006E44D6">
        <w:rPr>
          <w:i/>
        </w:rPr>
        <w:t>Nejméně dají řidiči za benzin v Libereckém kraji, kde se litr Naturalu 95 prodává za průměrnou cenu 28,12 koruny. Nejlevnější diesel je možné koupit v kraji Královéhradeckém; v průměru tam vyjde na 27 korun za litr. Ceny u českých čerpacích stanic jsou nejnižší od přelomu roku 2009 a 2010. Ještě počátkem července byly pohonné hmoty zhruba o čtyři koruny dražší, a v roce 2012 se dokonce cena benzinu vyšplhala nad 38 korun a nafta nad 37 korun za litr.</w:t>
      </w:r>
    </w:p>
    <w:p w:rsidR="006E44D6" w:rsidRPr="006E44D6" w:rsidRDefault="006E44D6" w:rsidP="006E44D6">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 xml:space="preserve">"Pokles cen </w:t>
      </w:r>
      <w:hyperlink r:id="rId10" w:history="1">
        <w:r w:rsidRPr="006E44D6">
          <w:rPr>
            <w:rFonts w:ascii="Times New Roman" w:eastAsia="Times New Roman" w:hAnsi="Times New Roman" w:cs="Times New Roman"/>
            <w:i/>
            <w:sz w:val="24"/>
            <w:szCs w:val="24"/>
            <w:lang w:eastAsia="cs-CZ"/>
          </w:rPr>
          <w:t>pohonných hmot</w:t>
        </w:r>
      </w:hyperlink>
      <w:r w:rsidRPr="006E44D6">
        <w:rPr>
          <w:rFonts w:ascii="Times New Roman" w:eastAsia="Times New Roman" w:hAnsi="Times New Roman" w:cs="Times New Roman"/>
          <w:i/>
          <w:sz w:val="24"/>
          <w:szCs w:val="24"/>
          <w:lang w:eastAsia="cs-CZ"/>
        </w:rPr>
        <w:t xml:space="preserve"> u českých čerpacích stanic bude v nejbližších dvou týdnech pokračovat. Do konce roku by mohlo nastat zlevnění o 30 až 50 haléřů," předpokládá </w:t>
      </w:r>
      <w:proofErr w:type="spellStart"/>
      <w:r w:rsidRPr="006E44D6">
        <w:rPr>
          <w:rFonts w:ascii="Times New Roman" w:eastAsia="Times New Roman" w:hAnsi="Times New Roman" w:cs="Times New Roman"/>
          <w:i/>
          <w:sz w:val="24"/>
          <w:szCs w:val="24"/>
          <w:lang w:eastAsia="cs-CZ"/>
        </w:rPr>
        <w:t>Tomčiak</w:t>
      </w:r>
      <w:proofErr w:type="spellEnd"/>
      <w:r w:rsidRPr="006E44D6">
        <w:rPr>
          <w:rFonts w:ascii="Times New Roman" w:eastAsia="Times New Roman" w:hAnsi="Times New Roman" w:cs="Times New Roman"/>
          <w:i/>
          <w:sz w:val="24"/>
          <w:szCs w:val="24"/>
          <w:lang w:eastAsia="cs-CZ"/>
        </w:rPr>
        <w:t xml:space="preserve">. Za poklesem cen podle něj stojí hlavně přebytek </w:t>
      </w:r>
      <w:hyperlink r:id="rId11" w:history="1">
        <w:r w:rsidRPr="006E44D6">
          <w:rPr>
            <w:rFonts w:ascii="Times New Roman" w:eastAsia="Times New Roman" w:hAnsi="Times New Roman" w:cs="Times New Roman"/>
            <w:i/>
            <w:sz w:val="24"/>
            <w:szCs w:val="24"/>
            <w:lang w:eastAsia="cs-CZ"/>
          </w:rPr>
          <w:t>ropy</w:t>
        </w:r>
      </w:hyperlink>
      <w:r w:rsidRPr="006E44D6">
        <w:rPr>
          <w:rFonts w:ascii="Times New Roman" w:eastAsia="Times New Roman" w:hAnsi="Times New Roman" w:cs="Times New Roman"/>
          <w:i/>
          <w:sz w:val="24"/>
          <w:szCs w:val="24"/>
          <w:lang w:eastAsia="cs-CZ"/>
        </w:rPr>
        <w:t xml:space="preserve"> na světovém trhu.</w:t>
      </w:r>
    </w:p>
    <w:p w:rsidR="006E44D6" w:rsidRPr="006E44D6" w:rsidRDefault="006E44D6" w:rsidP="006E44D6">
      <w:pPr>
        <w:spacing w:before="100" w:beforeAutospacing="1" w:after="100" w:afterAutospacing="1"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b/>
          <w:bCs/>
          <w:i/>
          <w:iCs/>
          <w:sz w:val="24"/>
          <w:szCs w:val="24"/>
          <w:lang w:eastAsia="cs-CZ"/>
        </w:rPr>
        <w:t>Průměrná cena k 22. prosinci: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1134"/>
        <w:gridCol w:w="942"/>
      </w:tblGrid>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b/>
                <w:bCs/>
                <w:i/>
                <w:sz w:val="24"/>
                <w:szCs w:val="24"/>
                <w:lang w:eastAsia="cs-CZ"/>
              </w:rPr>
              <w:t>Kraj</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b/>
                <w:bCs/>
                <w:i/>
                <w:sz w:val="24"/>
                <w:szCs w:val="24"/>
                <w:lang w:eastAsia="cs-CZ"/>
              </w:rPr>
              <w:t>Natural 95</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b/>
                <w:bCs/>
                <w:i/>
                <w:sz w:val="24"/>
                <w:szCs w:val="24"/>
                <w:lang w:eastAsia="cs-CZ"/>
              </w:rPr>
              <w:t>Nafta</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Praha</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29,48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28,79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Jihočeský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28,32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27,39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Jihomoravský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29,32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28,37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Karlovarský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28,58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27,30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Královéhradecký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28,16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Liberecký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28,12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27,56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Moravskoslezský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28,42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27,33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Olomoucký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28,74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28,01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Pardubický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28,42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27,22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Plzeňský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28,65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27,78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Středočeský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28,79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27,72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lastRenderedPageBreak/>
              <w:t>Ústecký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28,36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27,12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Vysočina</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29,16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28,23 Kč</w:t>
            </w:r>
          </w:p>
        </w:tc>
      </w:tr>
      <w:tr w:rsidR="006E44D6" w:rsidRPr="006E44D6" w:rsidTr="006E44D6">
        <w:trPr>
          <w:tblCellSpacing w:w="15" w:type="dxa"/>
        </w:trPr>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Zlínský</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28,52 Kč</w:t>
            </w:r>
          </w:p>
        </w:tc>
        <w:tc>
          <w:tcPr>
            <w:tcW w:w="0" w:type="auto"/>
            <w:vAlign w:val="center"/>
            <w:hideMark/>
          </w:tcPr>
          <w:p w:rsidR="006E44D6" w:rsidRPr="006E44D6" w:rsidRDefault="006E44D6" w:rsidP="006E44D6">
            <w:pPr>
              <w:spacing w:after="0" w:line="240" w:lineRule="auto"/>
              <w:rPr>
                <w:rFonts w:ascii="Times New Roman" w:eastAsia="Times New Roman" w:hAnsi="Times New Roman" w:cs="Times New Roman"/>
                <w:i/>
                <w:sz w:val="24"/>
                <w:szCs w:val="24"/>
                <w:lang w:eastAsia="cs-CZ"/>
              </w:rPr>
            </w:pPr>
            <w:r w:rsidRPr="006E44D6">
              <w:rPr>
                <w:rFonts w:ascii="Times New Roman" w:eastAsia="Times New Roman" w:hAnsi="Times New Roman" w:cs="Times New Roman"/>
                <w:i/>
                <w:sz w:val="24"/>
                <w:szCs w:val="24"/>
                <w:lang w:eastAsia="cs-CZ"/>
              </w:rPr>
              <w:t>27,72 Kč</w:t>
            </w:r>
          </w:p>
        </w:tc>
      </w:tr>
    </w:tbl>
    <w:p w:rsidR="0039058E" w:rsidRPr="0039058E" w:rsidRDefault="006E44D6" w:rsidP="001B741A">
      <w:pPr>
        <w:pStyle w:val="Normlnweb"/>
        <w:rPr>
          <w:b/>
        </w:rPr>
      </w:pPr>
      <w:r>
        <w:t xml:space="preserve"> </w:t>
      </w:r>
      <w:r w:rsidR="0039058E">
        <w:rPr>
          <w:b/>
        </w:rPr>
        <w:t>Ukázka č. 2 - t</w:t>
      </w:r>
      <w:r w:rsidR="0039058E" w:rsidRPr="0039058E">
        <w:rPr>
          <w:b/>
        </w:rPr>
        <w:t>ext</w:t>
      </w:r>
      <w:r w:rsidR="0039058E">
        <w:rPr>
          <w:b/>
        </w:rPr>
        <w:t xml:space="preserve"> žurnalistického</w:t>
      </w:r>
      <w:r w:rsidR="0039058E" w:rsidRPr="0039058E">
        <w:rPr>
          <w:b/>
        </w:rPr>
        <w:t xml:space="preserve"> sdělení:</w:t>
      </w:r>
    </w:p>
    <w:p w:rsidR="0039058E" w:rsidRPr="00F7073B" w:rsidRDefault="00023F09" w:rsidP="00D63D1D">
      <w:pPr>
        <w:rPr>
          <w:b/>
          <w:i/>
        </w:rPr>
      </w:pPr>
      <w:r w:rsidRPr="00F7073B">
        <w:rPr>
          <w:b/>
          <w:i/>
        </w:rPr>
        <w:t>Jsme rasisti, zjistil průzkum. Jak masa Čechů oznámkovala masu Romů a muslimů</w:t>
      </w:r>
    </w:p>
    <w:p w:rsidR="00D23315" w:rsidRPr="00F7073B" w:rsidRDefault="00023F09" w:rsidP="00F7073B">
      <w:pPr>
        <w:pStyle w:val="Bezmezer"/>
        <w:jc w:val="both"/>
        <w:rPr>
          <w:i/>
        </w:rPr>
      </w:pPr>
      <w:r w:rsidRPr="00F7073B">
        <w:rPr>
          <w:i/>
        </w:rPr>
        <w:t xml:space="preserve">Většina českých respondentů souhlasí s názorem, že „některé rasy či etnické skupiny se rodí méně inteligentní než ostatní“. Smutné, vážné. </w:t>
      </w:r>
      <w:r w:rsidR="00D23315" w:rsidRPr="00F7073B">
        <w:rPr>
          <w:i/>
        </w:rPr>
        <w:t xml:space="preserve">Někdo se domnívá, že národnostní předsudky a latentní či ryzí </w:t>
      </w:r>
      <w:hyperlink r:id="rId12" w:history="1">
        <w:r w:rsidR="00D23315" w:rsidRPr="00F7073B">
          <w:rPr>
            <w:rStyle w:val="Hypertextovodkaz"/>
            <w:i/>
            <w:color w:val="auto"/>
            <w:u w:val="none"/>
          </w:rPr>
          <w:t>rasismus</w:t>
        </w:r>
      </w:hyperlink>
      <w:r w:rsidR="00D23315" w:rsidRPr="00F7073B">
        <w:rPr>
          <w:i/>
        </w:rPr>
        <w:t xml:space="preserve"> české populace jsou jen optický klam z diskusí v internetové bublině. Že to, co je patrné ze sociálních sítí, ve skutečnosti neplatí a lidé jsou v průměru podstatně tolerantnější a liberálnější než virtuální sekerníci.</w:t>
      </w:r>
    </w:p>
    <w:p w:rsidR="00D23315" w:rsidRPr="00F7073B" w:rsidRDefault="00D23315" w:rsidP="00F7073B">
      <w:pPr>
        <w:pStyle w:val="Bezmezer"/>
        <w:jc w:val="both"/>
        <w:rPr>
          <w:i/>
        </w:rPr>
      </w:pPr>
      <w:r w:rsidRPr="00F7073B">
        <w:rPr>
          <w:i/>
        </w:rPr>
        <w:t xml:space="preserve">A pak vydá Sociologický ústav Akademie věd, respektovaná instituce, průzkumnou zprávu s názvem „Co si Češi myslí o muslimech, Syřanech a Romech?“. A z reprezentativního vzorku 1051 osobně dotázaných vyplyne, že Romové jsou podle Čechů líní a že Češi muslimy považují za násilníky. To je vox </w:t>
      </w:r>
      <w:proofErr w:type="spellStart"/>
      <w:r w:rsidRPr="00F7073B">
        <w:rPr>
          <w:i/>
        </w:rPr>
        <w:t>populi</w:t>
      </w:r>
      <w:proofErr w:type="spellEnd"/>
      <w:r w:rsidRPr="00F7073B">
        <w:rPr>
          <w:i/>
        </w:rPr>
        <w:t>. Anonymní masa „Čechů“ smýšlí o stejně anonymní mase „muslimů“. Ani na jedné straně se nedá nerozlišovat na jednotlivce, jinak by názor nešel převést na čísla.</w:t>
      </w:r>
    </w:p>
    <w:p w:rsidR="00D23315" w:rsidRPr="00F7073B" w:rsidRDefault="00D23315" w:rsidP="00F7073B">
      <w:pPr>
        <w:pStyle w:val="Bezmezer"/>
        <w:jc w:val="both"/>
        <w:rPr>
          <w:i/>
        </w:rPr>
      </w:pPr>
      <w:r w:rsidRPr="00F7073B">
        <w:rPr>
          <w:i/>
        </w:rPr>
        <w:t xml:space="preserve">Průzkum byl postaven nekompromisně. Šel </w:t>
      </w:r>
      <w:hyperlink r:id="rId13" w:history="1">
        <w:r w:rsidRPr="00F7073B">
          <w:rPr>
            <w:rStyle w:val="Hypertextovodkaz"/>
            <w:i/>
            <w:color w:val="auto"/>
            <w:u w:val="none"/>
          </w:rPr>
          <w:t>veřejnému mínění</w:t>
        </w:r>
      </w:hyperlink>
      <w:r w:rsidRPr="00F7073B">
        <w:rPr>
          <w:i/>
        </w:rPr>
        <w:t xml:space="preserve"> naproti, dalo by se říct. Respondenti dostali na výběr dvojice opačných vlastností a jednotlivým národům a etnikům měli přisoudit známku podle toho, kterému pólu se blíží víc. Takže rozdělit </w:t>
      </w:r>
      <w:hyperlink r:id="rId14" w:history="1">
        <w:r w:rsidRPr="00F7073B">
          <w:rPr>
            <w:rStyle w:val="Hypertextovodkaz"/>
            <w:i/>
            <w:color w:val="auto"/>
            <w:u w:val="none"/>
          </w:rPr>
          <w:t>Syřany</w:t>
        </w:r>
      </w:hyperlink>
      <w:r w:rsidRPr="00F7073B">
        <w:rPr>
          <w:i/>
        </w:rPr>
        <w:t xml:space="preserve">, Ukrajince, Slováky, ale i Romy nebo </w:t>
      </w:r>
      <w:hyperlink r:id="rId15" w:history="1">
        <w:r w:rsidRPr="00F7073B">
          <w:rPr>
            <w:rStyle w:val="Hypertextovodkaz"/>
            <w:i/>
            <w:color w:val="auto"/>
            <w:u w:val="none"/>
          </w:rPr>
          <w:t>muslimy</w:t>
        </w:r>
      </w:hyperlink>
      <w:r w:rsidRPr="00F7073B">
        <w:rPr>
          <w:i/>
        </w:rPr>
        <w:t xml:space="preserve"> podle toho, jestli jsou hezcí/oškliví, čistí/špinaví (sic!), mírumilovní/násilničtí, chytří/hloupí, pracovití/líní a podobně.</w:t>
      </w:r>
    </w:p>
    <w:p w:rsidR="00D23315" w:rsidRPr="00F7073B" w:rsidRDefault="00D23315" w:rsidP="00F7073B">
      <w:pPr>
        <w:pStyle w:val="Bezmezer"/>
        <w:jc w:val="both"/>
        <w:rPr>
          <w:i/>
        </w:rPr>
      </w:pPr>
      <w:r w:rsidRPr="00F7073B">
        <w:rPr>
          <w:i/>
        </w:rPr>
        <w:t>No. Docela by mě zajímalo, co by Češi říkali, kdyby takhle někdo mustroval je, jestli jsou hloupí nebo špinaví.</w:t>
      </w:r>
    </w:p>
    <w:p w:rsidR="00D23315" w:rsidRPr="00F7073B" w:rsidRDefault="00D23315" w:rsidP="00F7073B">
      <w:pPr>
        <w:pStyle w:val="Bezmezer"/>
        <w:jc w:val="both"/>
        <w:rPr>
          <w:i/>
        </w:rPr>
      </w:pPr>
      <w:r w:rsidRPr="00F7073B">
        <w:rPr>
          <w:i/>
        </w:rPr>
        <w:t>Solidní by bylo odpovídat pokaždé stejně: známkou uprostřed. Ale to se pochopitelně nestalo. Dotázaní to chutě rozbalili. Troufáme si v pohodě bodovat čistotu muslimů, ačkoli někteří z nás muslima na vlastní oči nikdy neviděli. Mimochodem, muslimy, tedy víru, průzkum porovnává s národnostmi, takže známka české poroty zřejmě platí pro muslimy z Egypta, Brooklynu i Pardubic. To už je za hranou.</w:t>
      </w:r>
    </w:p>
    <w:p w:rsidR="00D23315" w:rsidRPr="00F7073B" w:rsidRDefault="00D23315" w:rsidP="00F7073B">
      <w:pPr>
        <w:pStyle w:val="Bezmezer"/>
        <w:jc w:val="both"/>
        <w:rPr>
          <w:i/>
        </w:rPr>
      </w:pPr>
      <w:r w:rsidRPr="00F7073B">
        <w:rPr>
          <w:i/>
        </w:rPr>
        <w:t>Smyslem takhle postavených průzkumů je, hádám, to z lidí „vykopat“, a to i za cenu toho, že otázky budí rozpaky. Ale chápu, jinak se na to, jestli házíme občany do jednoho pytle podle etnické příslušnosti a jaké stereotypy a předsudky sdílíme, jaký obraz nosíme v české hlavě, asi ptát nedá.</w:t>
      </w:r>
    </w:p>
    <w:p w:rsidR="00F7073B" w:rsidRPr="00F7073B" w:rsidRDefault="00F7073B" w:rsidP="00F7073B">
      <w:pPr>
        <w:pStyle w:val="Bezmezer"/>
        <w:jc w:val="both"/>
        <w:rPr>
          <w:i/>
        </w:rPr>
      </w:pPr>
      <w:r w:rsidRPr="00F7073B">
        <w:rPr>
          <w:i/>
        </w:rPr>
        <w:t xml:space="preserve">Pozoruhodný je ještě podmět průzkumu „Češi“ a konstrukce „Češi </w:t>
      </w:r>
      <w:proofErr w:type="gramStart"/>
      <w:r w:rsidRPr="00F7073B">
        <w:rPr>
          <w:i/>
        </w:rPr>
        <w:t>versus</w:t>
      </w:r>
      <w:proofErr w:type="gramEnd"/>
      <w:r w:rsidRPr="00F7073B">
        <w:rPr>
          <w:i/>
        </w:rPr>
        <w:t xml:space="preserve">…“. Dobrá ilustrace, jak je naše společnost jednobarevná, zapouzdřená, a že ji takovou vidí sami sociologové. Češi – tj. asi ne zde žijící Romové, muslimové, Ukrajinci a tak dále, společnost bílých Čechů bez menšin, míšenců, přistěhovalců, naturalizovaných. Češi jakoby mínus ti druzí, protože těch je tak málo, že jsou zanedbatelnou </w:t>
      </w:r>
      <w:proofErr w:type="spellStart"/>
      <w:r w:rsidRPr="00F7073B">
        <w:rPr>
          <w:i/>
        </w:rPr>
        <w:t>masičkou</w:t>
      </w:r>
      <w:proofErr w:type="spellEnd"/>
      <w:r w:rsidRPr="00F7073B">
        <w:rPr>
          <w:i/>
        </w:rPr>
        <w:t>. Zkuste si představit dejme tomu průzkum o názorech „Američanů“ na Hispánce. Absurdní.</w:t>
      </w:r>
    </w:p>
    <w:p w:rsidR="00F7073B" w:rsidRPr="00F7073B" w:rsidRDefault="00F7073B" w:rsidP="00F7073B">
      <w:pPr>
        <w:pStyle w:val="Bezmezer"/>
        <w:jc w:val="both"/>
        <w:rPr>
          <w:i/>
        </w:rPr>
      </w:pPr>
      <w:r w:rsidRPr="00F7073B">
        <w:rPr>
          <w:i/>
        </w:rPr>
        <w:t>Hodnocení národů a etnik, vypadlo z průzkumu, se neliší podle toho, jestli je dotázaný nižšího, nebo vyššího vzdělání, starší, nebo mladší, muž, či žena. Zato se opírá o většinové přesvědčení, že „některé rasy či etnické skupiny se rodí méně inteligentní než ostatní“. A že „některé kultury jsou mnohem lepší než jiné“ (tomu přitakalo 70 procent dotázaných). Viz chytřejší a hezčí Slováci (zřejmě ale mínus tisíce Romů v osadách a ghettech, že), špinavější a nemorálnější muslimové, a tak dále.</w:t>
      </w:r>
    </w:p>
    <w:p w:rsidR="00F7073B" w:rsidRPr="00F7073B" w:rsidRDefault="00F7073B" w:rsidP="00F7073B">
      <w:pPr>
        <w:pStyle w:val="Bezmezer"/>
        <w:jc w:val="both"/>
        <w:rPr>
          <w:i/>
        </w:rPr>
      </w:pPr>
      <w:r w:rsidRPr="00F7073B">
        <w:rPr>
          <w:i/>
        </w:rPr>
        <w:t>Takže to můžeme shrnout: Češi jsou rasisti, zjistil drsný průzkum.</w:t>
      </w:r>
    </w:p>
    <w:p w:rsidR="00F7073B" w:rsidRPr="00F7073B" w:rsidRDefault="00F7073B" w:rsidP="00F7073B">
      <w:pPr>
        <w:pStyle w:val="Bezmezer"/>
        <w:jc w:val="both"/>
        <w:rPr>
          <w:i/>
        </w:rPr>
      </w:pPr>
      <w:r w:rsidRPr="00F7073B">
        <w:rPr>
          <w:i/>
        </w:rPr>
        <w:t>Zbývá rozebrat, jestli internet prosákl do veřejného mínění, nebo veřejné mínění do internetu. Případně, jestli to není úplně jedno. Fajn, zase jsme se o sobě něco dozvěděli. Smutné, vážné.</w:t>
      </w:r>
    </w:p>
    <w:p w:rsidR="00023F09" w:rsidRDefault="00023F09" w:rsidP="00D63D1D">
      <w:pPr>
        <w:rPr>
          <w:b/>
        </w:rPr>
      </w:pPr>
    </w:p>
    <w:p w:rsidR="00561187" w:rsidRDefault="00561187">
      <w:pPr>
        <w:rPr>
          <w:b/>
        </w:rPr>
      </w:pPr>
    </w:p>
    <w:p w:rsidR="000037FB" w:rsidRDefault="000037FB">
      <w:pPr>
        <w:rPr>
          <w:b/>
        </w:rPr>
      </w:pPr>
      <w:r>
        <w:rPr>
          <w:b/>
        </w:rPr>
        <w:lastRenderedPageBreak/>
        <w:t>Ukázka č. 3 – text žurnalistického</w:t>
      </w:r>
      <w:r w:rsidR="00FD4EB4">
        <w:rPr>
          <w:b/>
        </w:rPr>
        <w:t xml:space="preserve"> sdělení</w:t>
      </w:r>
    </w:p>
    <w:p w:rsidR="000037FB" w:rsidRPr="00FD4EB4" w:rsidRDefault="00FD4EB4" w:rsidP="00FD4EB4">
      <w:pPr>
        <w:jc w:val="both"/>
        <w:rPr>
          <w:b/>
          <w:i/>
        </w:rPr>
      </w:pPr>
      <w:r w:rsidRPr="00FD4EB4">
        <w:rPr>
          <w:i/>
        </w:rPr>
        <w:t>Policie v ruském Krasnojarsku zadržela v úterý zloděje, který se pokusil vykrást obchod převážně s alkoholem. Muž se do krámku snažil dostat dírou ve stropě, na půli cesty v ní ale uvízl, uvedla agentura Reuters.  Policisty přivolal na místo alarm, po příjezdu je ale čekal neobvyklý pohled. Při vstupu do obchodu spatřili jen nohy trčící ze stropu. Ty patřily čtyřicetiletému místnímu obyvateli, který si přišel pro peníze. Lapka tvrdil, že nebyl jediný, kdo chtěl díru ve stropě využít a v obchodě se zadarmo obohatit. Před ním prý byli na místě činu dva nebo tři lidé, které nezná, a kteří následně utekli. Policisté uvízlého zloděje zdárně vyprostili a zahájili proti němu trestní řízení.</w:t>
      </w:r>
    </w:p>
    <w:p w:rsidR="00FD4EB4" w:rsidRDefault="00FD4EB4">
      <w:pPr>
        <w:rPr>
          <w:b/>
        </w:rPr>
      </w:pPr>
    </w:p>
    <w:p w:rsidR="00607698" w:rsidRPr="0073469D" w:rsidRDefault="00607698">
      <w:pPr>
        <w:rPr>
          <w:b/>
        </w:rPr>
      </w:pPr>
      <w:r w:rsidRPr="0073469D">
        <w:rPr>
          <w:b/>
        </w:rPr>
        <w:t>Úkoly k</w:t>
      </w:r>
      <w:r w:rsidR="00561187">
        <w:rPr>
          <w:b/>
        </w:rPr>
        <w:t xml:space="preserve"> ukázkám </w:t>
      </w:r>
      <w:proofErr w:type="gramStart"/>
      <w:r w:rsidR="00561187">
        <w:rPr>
          <w:b/>
        </w:rPr>
        <w:t>č.1 a č.</w:t>
      </w:r>
      <w:proofErr w:type="gramEnd"/>
      <w:r w:rsidR="00561187">
        <w:rPr>
          <w:b/>
        </w:rPr>
        <w:t xml:space="preserve"> 2</w:t>
      </w:r>
      <w:r w:rsidRPr="0073469D">
        <w:rPr>
          <w:b/>
        </w:rPr>
        <w:t>:</w:t>
      </w:r>
    </w:p>
    <w:p w:rsidR="0073469D" w:rsidRDefault="00B77861">
      <w:pPr>
        <w:rPr>
          <w:b/>
        </w:rPr>
      </w:pPr>
      <w:r>
        <w:rPr>
          <w:b/>
        </w:rPr>
        <w:t xml:space="preserve">a) </w:t>
      </w:r>
      <w:r w:rsidR="0073469D" w:rsidRPr="0073469D">
        <w:rPr>
          <w:b/>
        </w:rPr>
        <w:t>Srovnej ukázku č. 1. S ukázkou č. 2, urči, ve kterém případě jde o zpravodajské a ve kterém případě o publicistické sdělení.</w:t>
      </w:r>
    </w:p>
    <w:p w:rsidR="00B77861" w:rsidRPr="0073469D" w:rsidRDefault="00B77861">
      <w:pPr>
        <w:rPr>
          <w:b/>
        </w:rPr>
      </w:pPr>
      <w:r>
        <w:rPr>
          <w:b/>
        </w:rPr>
        <w:t>b) Srovnej jazyk obou ukázek, vyhledej konkrétní jazykové prostředky a příznaková slova.</w:t>
      </w:r>
    </w:p>
    <w:p w:rsidR="0073469D" w:rsidRPr="0073469D" w:rsidRDefault="000037FB">
      <w:pPr>
        <w:rPr>
          <w:b/>
        </w:rPr>
      </w:pPr>
      <w:r>
        <w:rPr>
          <w:b/>
        </w:rPr>
        <w:t xml:space="preserve">c) </w:t>
      </w:r>
      <w:r w:rsidR="0073469D" w:rsidRPr="0073469D">
        <w:rPr>
          <w:b/>
        </w:rPr>
        <w:t>Otázky a úkoly ke zpravodajskému sdělení</w:t>
      </w:r>
    </w:p>
    <w:p w:rsidR="007B39A4" w:rsidRDefault="00607698" w:rsidP="00607698">
      <w:r>
        <w:t xml:space="preserve">1. Na základě přečtení zpravodajského sdělení odpověz na základní </w:t>
      </w:r>
      <w:proofErr w:type="gramStart"/>
      <w:r>
        <w:t>otázky :</w:t>
      </w:r>
      <w:proofErr w:type="gramEnd"/>
      <w:r>
        <w:t xml:space="preserve"> </w:t>
      </w:r>
    </w:p>
    <w:p w:rsidR="007B39A4" w:rsidRDefault="00607698" w:rsidP="00607698">
      <w:r>
        <w:t>KDO?</w:t>
      </w:r>
      <w:r w:rsidR="007B39A4">
        <w:t xml:space="preserve"> </w:t>
      </w:r>
    </w:p>
    <w:p w:rsidR="00607698" w:rsidRDefault="00607698" w:rsidP="00607698">
      <w:r>
        <w:t>CO?</w:t>
      </w:r>
    </w:p>
    <w:p w:rsidR="00607698" w:rsidRDefault="00607698" w:rsidP="00607698">
      <w:r>
        <w:t>KDE?</w:t>
      </w:r>
    </w:p>
    <w:p w:rsidR="00607698" w:rsidRDefault="00607698" w:rsidP="00607698">
      <w:r>
        <w:t>KDY?</w:t>
      </w:r>
    </w:p>
    <w:p w:rsidR="00607698" w:rsidRDefault="00607698" w:rsidP="00607698">
      <w:r>
        <w:t>JAK?</w:t>
      </w:r>
    </w:p>
    <w:p w:rsidR="00607698" w:rsidRDefault="00607698" w:rsidP="00607698">
      <w:r>
        <w:t>PROČ?</w:t>
      </w:r>
    </w:p>
    <w:p w:rsidR="007B39A4" w:rsidRDefault="007B39A4" w:rsidP="00607698">
      <w:r>
        <w:t>2. Jak poznáme, že jde o seriózní zprávu, na základě čeho identifikujeme její věrohodnost?</w:t>
      </w:r>
    </w:p>
    <w:p w:rsidR="00761F7D" w:rsidRDefault="00761F7D" w:rsidP="00607698">
      <w:r>
        <w:t>3. Kdo nebo co je zdrojem zpravodajského sdělení ukázky.</w:t>
      </w:r>
    </w:p>
    <w:p w:rsidR="0073469D" w:rsidRPr="0073469D" w:rsidRDefault="000037FB" w:rsidP="00607698">
      <w:pPr>
        <w:rPr>
          <w:b/>
        </w:rPr>
      </w:pPr>
      <w:r>
        <w:rPr>
          <w:b/>
        </w:rPr>
        <w:t xml:space="preserve">d) </w:t>
      </w:r>
      <w:r w:rsidR="0073469D" w:rsidRPr="0073469D">
        <w:rPr>
          <w:b/>
        </w:rPr>
        <w:t>Otázky a úkoly k publicistickému sdělení</w:t>
      </w:r>
    </w:p>
    <w:p w:rsidR="00761F7D" w:rsidRDefault="0073469D" w:rsidP="00607698">
      <w:r>
        <w:t>1</w:t>
      </w:r>
      <w:r w:rsidR="00761F7D">
        <w:t>. Ke kterému typu publicistiky byste přiřadili</w:t>
      </w:r>
      <w:r w:rsidR="006E5250">
        <w:t xml:space="preserve"> text ukázky publicistického sdělení?</w:t>
      </w:r>
    </w:p>
    <w:p w:rsidR="006E5250" w:rsidRDefault="0073469D" w:rsidP="00607698">
      <w:r>
        <w:t>2</w:t>
      </w:r>
      <w:r w:rsidR="006E5250">
        <w:t>. O jaký publicistický žánr se jedná?</w:t>
      </w:r>
    </w:p>
    <w:p w:rsidR="006E5250" w:rsidRDefault="0073469D" w:rsidP="00607698">
      <w:r>
        <w:t>3</w:t>
      </w:r>
      <w:r w:rsidR="00F7073B">
        <w:t xml:space="preserve">. Vyhledej </w:t>
      </w:r>
      <w:r w:rsidR="006E5250">
        <w:t>domněnky a fakta.</w:t>
      </w:r>
    </w:p>
    <w:p w:rsidR="00F7073B" w:rsidRDefault="00F7073B" w:rsidP="00607698">
      <w:r>
        <w:t>4. Vyhledej subjektivní hledisko autora</w:t>
      </w:r>
    </w:p>
    <w:p w:rsidR="00075371" w:rsidRDefault="00F7073B" w:rsidP="00607698">
      <w:r>
        <w:t>5. Najdi</w:t>
      </w:r>
      <w:r w:rsidR="00075371">
        <w:t xml:space="preserve"> prvky automatizace a aktualizace výrazu.</w:t>
      </w:r>
    </w:p>
    <w:p w:rsidR="00FD4EB4" w:rsidRDefault="00FD4EB4" w:rsidP="00FD4EB4">
      <w:pPr>
        <w:tabs>
          <w:tab w:val="left" w:pos="2475"/>
        </w:tabs>
      </w:pPr>
    </w:p>
    <w:p w:rsidR="000037FB" w:rsidRDefault="00FD4EB4" w:rsidP="00FD4EB4">
      <w:pPr>
        <w:tabs>
          <w:tab w:val="left" w:pos="2475"/>
        </w:tabs>
        <w:rPr>
          <w:b/>
        </w:rPr>
      </w:pPr>
      <w:r>
        <w:lastRenderedPageBreak/>
        <w:t xml:space="preserve"> </w:t>
      </w:r>
      <w:r w:rsidRPr="00FD4EB4">
        <w:rPr>
          <w:b/>
        </w:rPr>
        <w:t xml:space="preserve">Úkoly k ukázce </w:t>
      </w:r>
      <w:proofErr w:type="gramStart"/>
      <w:r w:rsidRPr="00FD4EB4">
        <w:rPr>
          <w:b/>
        </w:rPr>
        <w:t>č.3</w:t>
      </w:r>
      <w:proofErr w:type="gramEnd"/>
      <w:r>
        <w:rPr>
          <w:b/>
        </w:rPr>
        <w:tab/>
      </w:r>
    </w:p>
    <w:p w:rsidR="00FD4EB4" w:rsidRDefault="00FD4EB4" w:rsidP="00FD4EB4">
      <w:pPr>
        <w:tabs>
          <w:tab w:val="left" w:pos="2475"/>
        </w:tabs>
        <w:rPr>
          <w:b/>
        </w:rPr>
      </w:pPr>
      <w:r>
        <w:rPr>
          <w:b/>
        </w:rPr>
        <w:t>a) Vytvoř k uvedenému článku titulek</w:t>
      </w:r>
    </w:p>
    <w:p w:rsidR="00FD4EB4" w:rsidRDefault="00FD4EB4" w:rsidP="00FD4EB4">
      <w:pPr>
        <w:tabs>
          <w:tab w:val="left" w:pos="2475"/>
        </w:tabs>
        <w:rPr>
          <w:b/>
        </w:rPr>
      </w:pPr>
      <w:r>
        <w:rPr>
          <w:b/>
        </w:rPr>
        <w:t>b) Přidej k objektivnímu sdělení subjektivní hledisko autora</w:t>
      </w:r>
    </w:p>
    <w:p w:rsidR="00FD4EB4" w:rsidRPr="00FD4EB4" w:rsidRDefault="00FD4EB4" w:rsidP="00FD4EB4">
      <w:pPr>
        <w:tabs>
          <w:tab w:val="left" w:pos="2475"/>
        </w:tabs>
        <w:rPr>
          <w:b/>
        </w:rPr>
      </w:pPr>
    </w:p>
    <w:p w:rsidR="000037FB" w:rsidRDefault="000037FB" w:rsidP="00607698"/>
    <w:p w:rsidR="00B77861" w:rsidRDefault="00B77861" w:rsidP="00607698"/>
    <w:p w:rsidR="00B77861" w:rsidRDefault="00B77861" w:rsidP="00607698"/>
    <w:p w:rsidR="00B77861" w:rsidRDefault="00B77861" w:rsidP="00607698">
      <w:r>
        <w:t>Internetové zdroje:</w:t>
      </w:r>
    </w:p>
    <w:p w:rsidR="00B77861" w:rsidRDefault="00B77861" w:rsidP="00607698">
      <w:r w:rsidRPr="00B77861">
        <w:t>http://zpravy.aktualne.cz/ekonomika/ceny-benzinu-a-nafty-dal-klesaji-zlevnovani-ma-pokracovat-i/r~8512aec6a95311e5928a002590604f2e/</w:t>
      </w:r>
    </w:p>
    <w:p w:rsidR="00B77861" w:rsidRPr="00FD4EB4" w:rsidRDefault="00FD4EB4" w:rsidP="00607698">
      <w:hyperlink r:id="rId16" w:history="1">
        <w:r w:rsidRPr="00FD4EB4">
          <w:rPr>
            <w:rStyle w:val="Hypertextovodkaz"/>
            <w:color w:val="auto"/>
            <w:u w:val="none"/>
          </w:rPr>
          <w:t>http://nazory.aktualne.cz/komentare/jsme-rasisti-zjistil-pruzkum-masa-cechu-oznamkovala-masu-rom/r~f9ea8018a4c911e5a405002590604f2e/</w:t>
        </w:r>
      </w:hyperlink>
    </w:p>
    <w:p w:rsidR="00FD4EB4" w:rsidRDefault="00FD4EB4" w:rsidP="00607698">
      <w:r w:rsidRPr="00FD4EB4">
        <w:t>http://</w:t>
      </w:r>
      <w:proofErr w:type="gramStart"/>
      <w:r w:rsidRPr="00FD4EB4">
        <w:t>www</w:t>
      </w:r>
      <w:proofErr w:type="gramEnd"/>
      <w:r w:rsidRPr="00FD4EB4">
        <w:t>.</w:t>
      </w:r>
      <w:proofErr w:type="gramStart"/>
      <w:r w:rsidRPr="00FD4EB4">
        <w:t>novinky</w:t>
      </w:r>
      <w:proofErr w:type="gramEnd"/>
      <w:r w:rsidRPr="00FD4EB4">
        <w:t>.cz/koktejl/390157-zlodej-chtel-vykrast-obchod-misto-toho-se-ztrapnil.html</w:t>
      </w:r>
    </w:p>
    <w:p w:rsidR="00FD4EB4" w:rsidRDefault="00FD4EB4" w:rsidP="00607698"/>
    <w:sectPr w:rsidR="00FD4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D1D"/>
    <w:multiLevelType w:val="hybridMultilevel"/>
    <w:tmpl w:val="98B6F122"/>
    <w:lvl w:ilvl="0" w:tplc="4E10278C">
      <w:start w:val="1"/>
      <w:numFmt w:val="bullet"/>
      <w:lvlText w:val="•"/>
      <w:lvlJc w:val="left"/>
      <w:pPr>
        <w:tabs>
          <w:tab w:val="num" w:pos="720"/>
        </w:tabs>
        <w:ind w:left="720" w:hanging="360"/>
      </w:pPr>
      <w:rPr>
        <w:rFonts w:ascii="Arial" w:hAnsi="Arial" w:hint="default"/>
      </w:rPr>
    </w:lvl>
    <w:lvl w:ilvl="1" w:tplc="A34E6DFE" w:tentative="1">
      <w:start w:val="1"/>
      <w:numFmt w:val="bullet"/>
      <w:lvlText w:val="•"/>
      <w:lvlJc w:val="left"/>
      <w:pPr>
        <w:tabs>
          <w:tab w:val="num" w:pos="1440"/>
        </w:tabs>
        <w:ind w:left="1440" w:hanging="360"/>
      </w:pPr>
      <w:rPr>
        <w:rFonts w:ascii="Arial" w:hAnsi="Arial" w:hint="default"/>
      </w:rPr>
    </w:lvl>
    <w:lvl w:ilvl="2" w:tplc="1034F964" w:tentative="1">
      <w:start w:val="1"/>
      <w:numFmt w:val="bullet"/>
      <w:lvlText w:val="•"/>
      <w:lvlJc w:val="left"/>
      <w:pPr>
        <w:tabs>
          <w:tab w:val="num" w:pos="2160"/>
        </w:tabs>
        <w:ind w:left="2160" w:hanging="360"/>
      </w:pPr>
      <w:rPr>
        <w:rFonts w:ascii="Arial" w:hAnsi="Arial" w:hint="default"/>
      </w:rPr>
    </w:lvl>
    <w:lvl w:ilvl="3" w:tplc="22D0CC30" w:tentative="1">
      <w:start w:val="1"/>
      <w:numFmt w:val="bullet"/>
      <w:lvlText w:val="•"/>
      <w:lvlJc w:val="left"/>
      <w:pPr>
        <w:tabs>
          <w:tab w:val="num" w:pos="2880"/>
        </w:tabs>
        <w:ind w:left="2880" w:hanging="360"/>
      </w:pPr>
      <w:rPr>
        <w:rFonts w:ascii="Arial" w:hAnsi="Arial" w:hint="default"/>
      </w:rPr>
    </w:lvl>
    <w:lvl w:ilvl="4" w:tplc="07A6C0EC" w:tentative="1">
      <w:start w:val="1"/>
      <w:numFmt w:val="bullet"/>
      <w:lvlText w:val="•"/>
      <w:lvlJc w:val="left"/>
      <w:pPr>
        <w:tabs>
          <w:tab w:val="num" w:pos="3600"/>
        </w:tabs>
        <w:ind w:left="3600" w:hanging="360"/>
      </w:pPr>
      <w:rPr>
        <w:rFonts w:ascii="Arial" w:hAnsi="Arial" w:hint="default"/>
      </w:rPr>
    </w:lvl>
    <w:lvl w:ilvl="5" w:tplc="AFBE85A6" w:tentative="1">
      <w:start w:val="1"/>
      <w:numFmt w:val="bullet"/>
      <w:lvlText w:val="•"/>
      <w:lvlJc w:val="left"/>
      <w:pPr>
        <w:tabs>
          <w:tab w:val="num" w:pos="4320"/>
        </w:tabs>
        <w:ind w:left="4320" w:hanging="360"/>
      </w:pPr>
      <w:rPr>
        <w:rFonts w:ascii="Arial" w:hAnsi="Arial" w:hint="default"/>
      </w:rPr>
    </w:lvl>
    <w:lvl w:ilvl="6" w:tplc="BC8CFD12" w:tentative="1">
      <w:start w:val="1"/>
      <w:numFmt w:val="bullet"/>
      <w:lvlText w:val="•"/>
      <w:lvlJc w:val="left"/>
      <w:pPr>
        <w:tabs>
          <w:tab w:val="num" w:pos="5040"/>
        </w:tabs>
        <w:ind w:left="5040" w:hanging="360"/>
      </w:pPr>
      <w:rPr>
        <w:rFonts w:ascii="Arial" w:hAnsi="Arial" w:hint="default"/>
      </w:rPr>
    </w:lvl>
    <w:lvl w:ilvl="7" w:tplc="2E62F454" w:tentative="1">
      <w:start w:val="1"/>
      <w:numFmt w:val="bullet"/>
      <w:lvlText w:val="•"/>
      <w:lvlJc w:val="left"/>
      <w:pPr>
        <w:tabs>
          <w:tab w:val="num" w:pos="5760"/>
        </w:tabs>
        <w:ind w:left="5760" w:hanging="360"/>
      </w:pPr>
      <w:rPr>
        <w:rFonts w:ascii="Arial" w:hAnsi="Arial" w:hint="default"/>
      </w:rPr>
    </w:lvl>
    <w:lvl w:ilvl="8" w:tplc="E0222E0E" w:tentative="1">
      <w:start w:val="1"/>
      <w:numFmt w:val="bullet"/>
      <w:lvlText w:val="•"/>
      <w:lvlJc w:val="left"/>
      <w:pPr>
        <w:tabs>
          <w:tab w:val="num" w:pos="6480"/>
        </w:tabs>
        <w:ind w:left="6480" w:hanging="360"/>
      </w:pPr>
      <w:rPr>
        <w:rFonts w:ascii="Arial" w:hAnsi="Arial" w:hint="default"/>
      </w:rPr>
    </w:lvl>
  </w:abstractNum>
  <w:abstractNum w:abstractNumId="1">
    <w:nsid w:val="19465300"/>
    <w:multiLevelType w:val="hybridMultilevel"/>
    <w:tmpl w:val="FF2A7D4E"/>
    <w:lvl w:ilvl="0" w:tplc="91502718">
      <w:start w:val="1"/>
      <w:numFmt w:val="bullet"/>
      <w:lvlText w:val="•"/>
      <w:lvlJc w:val="left"/>
      <w:pPr>
        <w:tabs>
          <w:tab w:val="num" w:pos="720"/>
        </w:tabs>
        <w:ind w:left="720" w:hanging="360"/>
      </w:pPr>
      <w:rPr>
        <w:rFonts w:ascii="Arial" w:hAnsi="Arial" w:hint="default"/>
      </w:rPr>
    </w:lvl>
    <w:lvl w:ilvl="1" w:tplc="073A8EEC" w:tentative="1">
      <w:start w:val="1"/>
      <w:numFmt w:val="bullet"/>
      <w:lvlText w:val="•"/>
      <w:lvlJc w:val="left"/>
      <w:pPr>
        <w:tabs>
          <w:tab w:val="num" w:pos="1440"/>
        </w:tabs>
        <w:ind w:left="1440" w:hanging="360"/>
      </w:pPr>
      <w:rPr>
        <w:rFonts w:ascii="Arial" w:hAnsi="Arial" w:hint="default"/>
      </w:rPr>
    </w:lvl>
    <w:lvl w:ilvl="2" w:tplc="5C5233F4" w:tentative="1">
      <w:start w:val="1"/>
      <w:numFmt w:val="bullet"/>
      <w:lvlText w:val="•"/>
      <w:lvlJc w:val="left"/>
      <w:pPr>
        <w:tabs>
          <w:tab w:val="num" w:pos="2160"/>
        </w:tabs>
        <w:ind w:left="2160" w:hanging="360"/>
      </w:pPr>
      <w:rPr>
        <w:rFonts w:ascii="Arial" w:hAnsi="Arial" w:hint="default"/>
      </w:rPr>
    </w:lvl>
    <w:lvl w:ilvl="3" w:tplc="8FB6DC60" w:tentative="1">
      <w:start w:val="1"/>
      <w:numFmt w:val="bullet"/>
      <w:lvlText w:val="•"/>
      <w:lvlJc w:val="left"/>
      <w:pPr>
        <w:tabs>
          <w:tab w:val="num" w:pos="2880"/>
        </w:tabs>
        <w:ind w:left="2880" w:hanging="360"/>
      </w:pPr>
      <w:rPr>
        <w:rFonts w:ascii="Arial" w:hAnsi="Arial" w:hint="default"/>
      </w:rPr>
    </w:lvl>
    <w:lvl w:ilvl="4" w:tplc="131EBD46" w:tentative="1">
      <w:start w:val="1"/>
      <w:numFmt w:val="bullet"/>
      <w:lvlText w:val="•"/>
      <w:lvlJc w:val="left"/>
      <w:pPr>
        <w:tabs>
          <w:tab w:val="num" w:pos="3600"/>
        </w:tabs>
        <w:ind w:left="3600" w:hanging="360"/>
      </w:pPr>
      <w:rPr>
        <w:rFonts w:ascii="Arial" w:hAnsi="Arial" w:hint="default"/>
      </w:rPr>
    </w:lvl>
    <w:lvl w:ilvl="5" w:tplc="9E2EEA0E" w:tentative="1">
      <w:start w:val="1"/>
      <w:numFmt w:val="bullet"/>
      <w:lvlText w:val="•"/>
      <w:lvlJc w:val="left"/>
      <w:pPr>
        <w:tabs>
          <w:tab w:val="num" w:pos="4320"/>
        </w:tabs>
        <w:ind w:left="4320" w:hanging="360"/>
      </w:pPr>
      <w:rPr>
        <w:rFonts w:ascii="Arial" w:hAnsi="Arial" w:hint="default"/>
      </w:rPr>
    </w:lvl>
    <w:lvl w:ilvl="6" w:tplc="CA86F986" w:tentative="1">
      <w:start w:val="1"/>
      <w:numFmt w:val="bullet"/>
      <w:lvlText w:val="•"/>
      <w:lvlJc w:val="left"/>
      <w:pPr>
        <w:tabs>
          <w:tab w:val="num" w:pos="5040"/>
        </w:tabs>
        <w:ind w:left="5040" w:hanging="360"/>
      </w:pPr>
      <w:rPr>
        <w:rFonts w:ascii="Arial" w:hAnsi="Arial" w:hint="default"/>
      </w:rPr>
    </w:lvl>
    <w:lvl w:ilvl="7" w:tplc="127EF270" w:tentative="1">
      <w:start w:val="1"/>
      <w:numFmt w:val="bullet"/>
      <w:lvlText w:val="•"/>
      <w:lvlJc w:val="left"/>
      <w:pPr>
        <w:tabs>
          <w:tab w:val="num" w:pos="5760"/>
        </w:tabs>
        <w:ind w:left="5760" w:hanging="360"/>
      </w:pPr>
      <w:rPr>
        <w:rFonts w:ascii="Arial" w:hAnsi="Arial" w:hint="default"/>
      </w:rPr>
    </w:lvl>
    <w:lvl w:ilvl="8" w:tplc="3A58B68C" w:tentative="1">
      <w:start w:val="1"/>
      <w:numFmt w:val="bullet"/>
      <w:lvlText w:val="•"/>
      <w:lvlJc w:val="left"/>
      <w:pPr>
        <w:tabs>
          <w:tab w:val="num" w:pos="6480"/>
        </w:tabs>
        <w:ind w:left="6480" w:hanging="360"/>
      </w:pPr>
      <w:rPr>
        <w:rFonts w:ascii="Arial" w:hAnsi="Arial" w:hint="default"/>
      </w:rPr>
    </w:lvl>
  </w:abstractNum>
  <w:abstractNum w:abstractNumId="2">
    <w:nsid w:val="3547236D"/>
    <w:multiLevelType w:val="hybridMultilevel"/>
    <w:tmpl w:val="9E6E6790"/>
    <w:lvl w:ilvl="0" w:tplc="5482950A">
      <w:start w:val="1"/>
      <w:numFmt w:val="bullet"/>
      <w:lvlText w:val="•"/>
      <w:lvlJc w:val="left"/>
      <w:pPr>
        <w:tabs>
          <w:tab w:val="num" w:pos="720"/>
        </w:tabs>
        <w:ind w:left="720" w:hanging="360"/>
      </w:pPr>
      <w:rPr>
        <w:rFonts w:ascii="Arial" w:hAnsi="Arial" w:hint="default"/>
      </w:rPr>
    </w:lvl>
    <w:lvl w:ilvl="1" w:tplc="19BCBF46" w:tentative="1">
      <w:start w:val="1"/>
      <w:numFmt w:val="bullet"/>
      <w:lvlText w:val="•"/>
      <w:lvlJc w:val="left"/>
      <w:pPr>
        <w:tabs>
          <w:tab w:val="num" w:pos="1440"/>
        </w:tabs>
        <w:ind w:left="1440" w:hanging="360"/>
      </w:pPr>
      <w:rPr>
        <w:rFonts w:ascii="Arial" w:hAnsi="Arial" w:hint="default"/>
      </w:rPr>
    </w:lvl>
    <w:lvl w:ilvl="2" w:tplc="88767E4C" w:tentative="1">
      <w:start w:val="1"/>
      <w:numFmt w:val="bullet"/>
      <w:lvlText w:val="•"/>
      <w:lvlJc w:val="left"/>
      <w:pPr>
        <w:tabs>
          <w:tab w:val="num" w:pos="2160"/>
        </w:tabs>
        <w:ind w:left="2160" w:hanging="360"/>
      </w:pPr>
      <w:rPr>
        <w:rFonts w:ascii="Arial" w:hAnsi="Arial" w:hint="default"/>
      </w:rPr>
    </w:lvl>
    <w:lvl w:ilvl="3" w:tplc="94865AC0" w:tentative="1">
      <w:start w:val="1"/>
      <w:numFmt w:val="bullet"/>
      <w:lvlText w:val="•"/>
      <w:lvlJc w:val="left"/>
      <w:pPr>
        <w:tabs>
          <w:tab w:val="num" w:pos="2880"/>
        </w:tabs>
        <w:ind w:left="2880" w:hanging="360"/>
      </w:pPr>
      <w:rPr>
        <w:rFonts w:ascii="Arial" w:hAnsi="Arial" w:hint="default"/>
      </w:rPr>
    </w:lvl>
    <w:lvl w:ilvl="4" w:tplc="119E604A" w:tentative="1">
      <w:start w:val="1"/>
      <w:numFmt w:val="bullet"/>
      <w:lvlText w:val="•"/>
      <w:lvlJc w:val="left"/>
      <w:pPr>
        <w:tabs>
          <w:tab w:val="num" w:pos="3600"/>
        </w:tabs>
        <w:ind w:left="3600" w:hanging="360"/>
      </w:pPr>
      <w:rPr>
        <w:rFonts w:ascii="Arial" w:hAnsi="Arial" w:hint="default"/>
      </w:rPr>
    </w:lvl>
    <w:lvl w:ilvl="5" w:tplc="65329F6C" w:tentative="1">
      <w:start w:val="1"/>
      <w:numFmt w:val="bullet"/>
      <w:lvlText w:val="•"/>
      <w:lvlJc w:val="left"/>
      <w:pPr>
        <w:tabs>
          <w:tab w:val="num" w:pos="4320"/>
        </w:tabs>
        <w:ind w:left="4320" w:hanging="360"/>
      </w:pPr>
      <w:rPr>
        <w:rFonts w:ascii="Arial" w:hAnsi="Arial" w:hint="default"/>
      </w:rPr>
    </w:lvl>
    <w:lvl w:ilvl="6" w:tplc="93383342" w:tentative="1">
      <w:start w:val="1"/>
      <w:numFmt w:val="bullet"/>
      <w:lvlText w:val="•"/>
      <w:lvlJc w:val="left"/>
      <w:pPr>
        <w:tabs>
          <w:tab w:val="num" w:pos="5040"/>
        </w:tabs>
        <w:ind w:left="5040" w:hanging="360"/>
      </w:pPr>
      <w:rPr>
        <w:rFonts w:ascii="Arial" w:hAnsi="Arial" w:hint="default"/>
      </w:rPr>
    </w:lvl>
    <w:lvl w:ilvl="7" w:tplc="C960FEA4" w:tentative="1">
      <w:start w:val="1"/>
      <w:numFmt w:val="bullet"/>
      <w:lvlText w:val="•"/>
      <w:lvlJc w:val="left"/>
      <w:pPr>
        <w:tabs>
          <w:tab w:val="num" w:pos="5760"/>
        </w:tabs>
        <w:ind w:left="5760" w:hanging="360"/>
      </w:pPr>
      <w:rPr>
        <w:rFonts w:ascii="Arial" w:hAnsi="Arial" w:hint="default"/>
      </w:rPr>
    </w:lvl>
    <w:lvl w:ilvl="8" w:tplc="9FDC347C" w:tentative="1">
      <w:start w:val="1"/>
      <w:numFmt w:val="bullet"/>
      <w:lvlText w:val="•"/>
      <w:lvlJc w:val="left"/>
      <w:pPr>
        <w:tabs>
          <w:tab w:val="num" w:pos="6480"/>
        </w:tabs>
        <w:ind w:left="6480" w:hanging="360"/>
      </w:pPr>
      <w:rPr>
        <w:rFonts w:ascii="Arial" w:hAnsi="Arial" w:hint="default"/>
      </w:rPr>
    </w:lvl>
  </w:abstractNum>
  <w:abstractNum w:abstractNumId="3">
    <w:nsid w:val="3B282DCD"/>
    <w:multiLevelType w:val="hybridMultilevel"/>
    <w:tmpl w:val="AA4215D0"/>
    <w:lvl w:ilvl="0" w:tplc="268C34AE">
      <w:start w:val="1"/>
      <w:numFmt w:val="bullet"/>
      <w:lvlText w:val="•"/>
      <w:lvlJc w:val="left"/>
      <w:pPr>
        <w:tabs>
          <w:tab w:val="num" w:pos="720"/>
        </w:tabs>
        <w:ind w:left="720" w:hanging="360"/>
      </w:pPr>
      <w:rPr>
        <w:rFonts w:ascii="Arial" w:hAnsi="Arial" w:hint="default"/>
      </w:rPr>
    </w:lvl>
    <w:lvl w:ilvl="1" w:tplc="56321892" w:tentative="1">
      <w:start w:val="1"/>
      <w:numFmt w:val="bullet"/>
      <w:lvlText w:val="•"/>
      <w:lvlJc w:val="left"/>
      <w:pPr>
        <w:tabs>
          <w:tab w:val="num" w:pos="1440"/>
        </w:tabs>
        <w:ind w:left="1440" w:hanging="360"/>
      </w:pPr>
      <w:rPr>
        <w:rFonts w:ascii="Arial" w:hAnsi="Arial" w:hint="default"/>
      </w:rPr>
    </w:lvl>
    <w:lvl w:ilvl="2" w:tplc="1B4A5CCA" w:tentative="1">
      <w:start w:val="1"/>
      <w:numFmt w:val="bullet"/>
      <w:lvlText w:val="•"/>
      <w:lvlJc w:val="left"/>
      <w:pPr>
        <w:tabs>
          <w:tab w:val="num" w:pos="2160"/>
        </w:tabs>
        <w:ind w:left="2160" w:hanging="360"/>
      </w:pPr>
      <w:rPr>
        <w:rFonts w:ascii="Arial" w:hAnsi="Arial" w:hint="default"/>
      </w:rPr>
    </w:lvl>
    <w:lvl w:ilvl="3" w:tplc="347AAF1C" w:tentative="1">
      <w:start w:val="1"/>
      <w:numFmt w:val="bullet"/>
      <w:lvlText w:val="•"/>
      <w:lvlJc w:val="left"/>
      <w:pPr>
        <w:tabs>
          <w:tab w:val="num" w:pos="2880"/>
        </w:tabs>
        <w:ind w:left="2880" w:hanging="360"/>
      </w:pPr>
      <w:rPr>
        <w:rFonts w:ascii="Arial" w:hAnsi="Arial" w:hint="default"/>
      </w:rPr>
    </w:lvl>
    <w:lvl w:ilvl="4" w:tplc="4E0A28F6" w:tentative="1">
      <w:start w:val="1"/>
      <w:numFmt w:val="bullet"/>
      <w:lvlText w:val="•"/>
      <w:lvlJc w:val="left"/>
      <w:pPr>
        <w:tabs>
          <w:tab w:val="num" w:pos="3600"/>
        </w:tabs>
        <w:ind w:left="3600" w:hanging="360"/>
      </w:pPr>
      <w:rPr>
        <w:rFonts w:ascii="Arial" w:hAnsi="Arial" w:hint="default"/>
      </w:rPr>
    </w:lvl>
    <w:lvl w:ilvl="5" w:tplc="B914A3C4" w:tentative="1">
      <w:start w:val="1"/>
      <w:numFmt w:val="bullet"/>
      <w:lvlText w:val="•"/>
      <w:lvlJc w:val="left"/>
      <w:pPr>
        <w:tabs>
          <w:tab w:val="num" w:pos="4320"/>
        </w:tabs>
        <w:ind w:left="4320" w:hanging="360"/>
      </w:pPr>
      <w:rPr>
        <w:rFonts w:ascii="Arial" w:hAnsi="Arial" w:hint="default"/>
      </w:rPr>
    </w:lvl>
    <w:lvl w:ilvl="6" w:tplc="26665C62" w:tentative="1">
      <w:start w:val="1"/>
      <w:numFmt w:val="bullet"/>
      <w:lvlText w:val="•"/>
      <w:lvlJc w:val="left"/>
      <w:pPr>
        <w:tabs>
          <w:tab w:val="num" w:pos="5040"/>
        </w:tabs>
        <w:ind w:left="5040" w:hanging="360"/>
      </w:pPr>
      <w:rPr>
        <w:rFonts w:ascii="Arial" w:hAnsi="Arial" w:hint="default"/>
      </w:rPr>
    </w:lvl>
    <w:lvl w:ilvl="7" w:tplc="AF165240" w:tentative="1">
      <w:start w:val="1"/>
      <w:numFmt w:val="bullet"/>
      <w:lvlText w:val="•"/>
      <w:lvlJc w:val="left"/>
      <w:pPr>
        <w:tabs>
          <w:tab w:val="num" w:pos="5760"/>
        </w:tabs>
        <w:ind w:left="5760" w:hanging="360"/>
      </w:pPr>
      <w:rPr>
        <w:rFonts w:ascii="Arial" w:hAnsi="Arial" w:hint="default"/>
      </w:rPr>
    </w:lvl>
    <w:lvl w:ilvl="8" w:tplc="FA506888" w:tentative="1">
      <w:start w:val="1"/>
      <w:numFmt w:val="bullet"/>
      <w:lvlText w:val="•"/>
      <w:lvlJc w:val="left"/>
      <w:pPr>
        <w:tabs>
          <w:tab w:val="num" w:pos="6480"/>
        </w:tabs>
        <w:ind w:left="6480" w:hanging="360"/>
      </w:pPr>
      <w:rPr>
        <w:rFonts w:ascii="Arial" w:hAnsi="Arial" w:hint="default"/>
      </w:rPr>
    </w:lvl>
  </w:abstractNum>
  <w:abstractNum w:abstractNumId="4">
    <w:nsid w:val="73555FDD"/>
    <w:multiLevelType w:val="hybridMultilevel"/>
    <w:tmpl w:val="D6A62356"/>
    <w:lvl w:ilvl="0" w:tplc="23EEDAD2">
      <w:start w:val="1"/>
      <w:numFmt w:val="bullet"/>
      <w:lvlText w:val="•"/>
      <w:lvlJc w:val="left"/>
      <w:pPr>
        <w:tabs>
          <w:tab w:val="num" w:pos="720"/>
        </w:tabs>
        <w:ind w:left="720" w:hanging="360"/>
      </w:pPr>
      <w:rPr>
        <w:rFonts w:ascii="Arial" w:hAnsi="Arial" w:hint="default"/>
      </w:rPr>
    </w:lvl>
    <w:lvl w:ilvl="1" w:tplc="60F406CC">
      <w:start w:val="1"/>
      <w:numFmt w:val="bullet"/>
      <w:lvlText w:val="•"/>
      <w:lvlJc w:val="left"/>
      <w:pPr>
        <w:tabs>
          <w:tab w:val="num" w:pos="1440"/>
        </w:tabs>
        <w:ind w:left="1440" w:hanging="360"/>
      </w:pPr>
      <w:rPr>
        <w:rFonts w:ascii="Arial" w:hAnsi="Arial" w:hint="default"/>
      </w:rPr>
    </w:lvl>
    <w:lvl w:ilvl="2" w:tplc="075A59C8" w:tentative="1">
      <w:start w:val="1"/>
      <w:numFmt w:val="bullet"/>
      <w:lvlText w:val="•"/>
      <w:lvlJc w:val="left"/>
      <w:pPr>
        <w:tabs>
          <w:tab w:val="num" w:pos="2160"/>
        </w:tabs>
        <w:ind w:left="2160" w:hanging="360"/>
      </w:pPr>
      <w:rPr>
        <w:rFonts w:ascii="Arial" w:hAnsi="Arial" w:hint="default"/>
      </w:rPr>
    </w:lvl>
    <w:lvl w:ilvl="3" w:tplc="D25A62CC" w:tentative="1">
      <w:start w:val="1"/>
      <w:numFmt w:val="bullet"/>
      <w:lvlText w:val="•"/>
      <w:lvlJc w:val="left"/>
      <w:pPr>
        <w:tabs>
          <w:tab w:val="num" w:pos="2880"/>
        </w:tabs>
        <w:ind w:left="2880" w:hanging="360"/>
      </w:pPr>
      <w:rPr>
        <w:rFonts w:ascii="Arial" w:hAnsi="Arial" w:hint="default"/>
      </w:rPr>
    </w:lvl>
    <w:lvl w:ilvl="4" w:tplc="833ACCD2" w:tentative="1">
      <w:start w:val="1"/>
      <w:numFmt w:val="bullet"/>
      <w:lvlText w:val="•"/>
      <w:lvlJc w:val="left"/>
      <w:pPr>
        <w:tabs>
          <w:tab w:val="num" w:pos="3600"/>
        </w:tabs>
        <w:ind w:left="3600" w:hanging="360"/>
      </w:pPr>
      <w:rPr>
        <w:rFonts w:ascii="Arial" w:hAnsi="Arial" w:hint="default"/>
      </w:rPr>
    </w:lvl>
    <w:lvl w:ilvl="5" w:tplc="2390A8B0" w:tentative="1">
      <w:start w:val="1"/>
      <w:numFmt w:val="bullet"/>
      <w:lvlText w:val="•"/>
      <w:lvlJc w:val="left"/>
      <w:pPr>
        <w:tabs>
          <w:tab w:val="num" w:pos="4320"/>
        </w:tabs>
        <w:ind w:left="4320" w:hanging="360"/>
      </w:pPr>
      <w:rPr>
        <w:rFonts w:ascii="Arial" w:hAnsi="Arial" w:hint="default"/>
      </w:rPr>
    </w:lvl>
    <w:lvl w:ilvl="6" w:tplc="05201CCA" w:tentative="1">
      <w:start w:val="1"/>
      <w:numFmt w:val="bullet"/>
      <w:lvlText w:val="•"/>
      <w:lvlJc w:val="left"/>
      <w:pPr>
        <w:tabs>
          <w:tab w:val="num" w:pos="5040"/>
        </w:tabs>
        <w:ind w:left="5040" w:hanging="360"/>
      </w:pPr>
      <w:rPr>
        <w:rFonts w:ascii="Arial" w:hAnsi="Arial" w:hint="default"/>
      </w:rPr>
    </w:lvl>
    <w:lvl w:ilvl="7" w:tplc="BF887808" w:tentative="1">
      <w:start w:val="1"/>
      <w:numFmt w:val="bullet"/>
      <w:lvlText w:val="•"/>
      <w:lvlJc w:val="left"/>
      <w:pPr>
        <w:tabs>
          <w:tab w:val="num" w:pos="5760"/>
        </w:tabs>
        <w:ind w:left="5760" w:hanging="360"/>
      </w:pPr>
      <w:rPr>
        <w:rFonts w:ascii="Arial" w:hAnsi="Arial" w:hint="default"/>
      </w:rPr>
    </w:lvl>
    <w:lvl w:ilvl="8" w:tplc="45508804" w:tentative="1">
      <w:start w:val="1"/>
      <w:numFmt w:val="bullet"/>
      <w:lvlText w:val="•"/>
      <w:lvlJc w:val="left"/>
      <w:pPr>
        <w:tabs>
          <w:tab w:val="num" w:pos="6480"/>
        </w:tabs>
        <w:ind w:left="6480" w:hanging="360"/>
      </w:pPr>
      <w:rPr>
        <w:rFonts w:ascii="Arial" w:hAnsi="Arial" w:hint="default"/>
      </w:rPr>
    </w:lvl>
  </w:abstractNum>
  <w:abstractNum w:abstractNumId="5">
    <w:nsid w:val="7C9A75F6"/>
    <w:multiLevelType w:val="hybridMultilevel"/>
    <w:tmpl w:val="53BE08A6"/>
    <w:lvl w:ilvl="0" w:tplc="2348DF44">
      <w:start w:val="1"/>
      <w:numFmt w:val="bullet"/>
      <w:lvlText w:val="•"/>
      <w:lvlJc w:val="left"/>
      <w:pPr>
        <w:tabs>
          <w:tab w:val="num" w:pos="720"/>
        </w:tabs>
        <w:ind w:left="720" w:hanging="360"/>
      </w:pPr>
      <w:rPr>
        <w:rFonts w:ascii="Arial" w:hAnsi="Arial" w:hint="default"/>
      </w:rPr>
    </w:lvl>
    <w:lvl w:ilvl="1" w:tplc="D46EFA80">
      <w:start w:val="2371"/>
      <w:numFmt w:val="bullet"/>
      <w:lvlText w:val="•"/>
      <w:lvlJc w:val="left"/>
      <w:pPr>
        <w:tabs>
          <w:tab w:val="num" w:pos="1440"/>
        </w:tabs>
        <w:ind w:left="1440" w:hanging="360"/>
      </w:pPr>
      <w:rPr>
        <w:rFonts w:ascii="Arial" w:hAnsi="Arial" w:hint="default"/>
      </w:rPr>
    </w:lvl>
    <w:lvl w:ilvl="2" w:tplc="C1C64CC0" w:tentative="1">
      <w:start w:val="1"/>
      <w:numFmt w:val="bullet"/>
      <w:lvlText w:val="•"/>
      <w:lvlJc w:val="left"/>
      <w:pPr>
        <w:tabs>
          <w:tab w:val="num" w:pos="2160"/>
        </w:tabs>
        <w:ind w:left="2160" w:hanging="360"/>
      </w:pPr>
      <w:rPr>
        <w:rFonts w:ascii="Arial" w:hAnsi="Arial" w:hint="default"/>
      </w:rPr>
    </w:lvl>
    <w:lvl w:ilvl="3" w:tplc="D9BECB66" w:tentative="1">
      <w:start w:val="1"/>
      <w:numFmt w:val="bullet"/>
      <w:lvlText w:val="•"/>
      <w:lvlJc w:val="left"/>
      <w:pPr>
        <w:tabs>
          <w:tab w:val="num" w:pos="2880"/>
        </w:tabs>
        <w:ind w:left="2880" w:hanging="360"/>
      </w:pPr>
      <w:rPr>
        <w:rFonts w:ascii="Arial" w:hAnsi="Arial" w:hint="default"/>
      </w:rPr>
    </w:lvl>
    <w:lvl w:ilvl="4" w:tplc="B8204260" w:tentative="1">
      <w:start w:val="1"/>
      <w:numFmt w:val="bullet"/>
      <w:lvlText w:val="•"/>
      <w:lvlJc w:val="left"/>
      <w:pPr>
        <w:tabs>
          <w:tab w:val="num" w:pos="3600"/>
        </w:tabs>
        <w:ind w:left="3600" w:hanging="360"/>
      </w:pPr>
      <w:rPr>
        <w:rFonts w:ascii="Arial" w:hAnsi="Arial" w:hint="default"/>
      </w:rPr>
    </w:lvl>
    <w:lvl w:ilvl="5" w:tplc="A7AC0C78" w:tentative="1">
      <w:start w:val="1"/>
      <w:numFmt w:val="bullet"/>
      <w:lvlText w:val="•"/>
      <w:lvlJc w:val="left"/>
      <w:pPr>
        <w:tabs>
          <w:tab w:val="num" w:pos="4320"/>
        </w:tabs>
        <w:ind w:left="4320" w:hanging="360"/>
      </w:pPr>
      <w:rPr>
        <w:rFonts w:ascii="Arial" w:hAnsi="Arial" w:hint="default"/>
      </w:rPr>
    </w:lvl>
    <w:lvl w:ilvl="6" w:tplc="9BA470A4" w:tentative="1">
      <w:start w:val="1"/>
      <w:numFmt w:val="bullet"/>
      <w:lvlText w:val="•"/>
      <w:lvlJc w:val="left"/>
      <w:pPr>
        <w:tabs>
          <w:tab w:val="num" w:pos="5040"/>
        </w:tabs>
        <w:ind w:left="5040" w:hanging="360"/>
      </w:pPr>
      <w:rPr>
        <w:rFonts w:ascii="Arial" w:hAnsi="Arial" w:hint="default"/>
      </w:rPr>
    </w:lvl>
    <w:lvl w:ilvl="7" w:tplc="9EB0561A" w:tentative="1">
      <w:start w:val="1"/>
      <w:numFmt w:val="bullet"/>
      <w:lvlText w:val="•"/>
      <w:lvlJc w:val="left"/>
      <w:pPr>
        <w:tabs>
          <w:tab w:val="num" w:pos="5760"/>
        </w:tabs>
        <w:ind w:left="5760" w:hanging="360"/>
      </w:pPr>
      <w:rPr>
        <w:rFonts w:ascii="Arial" w:hAnsi="Arial" w:hint="default"/>
      </w:rPr>
    </w:lvl>
    <w:lvl w:ilvl="8" w:tplc="A9DC12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98"/>
    <w:rsid w:val="000037FB"/>
    <w:rsid w:val="00023F09"/>
    <w:rsid w:val="00075371"/>
    <w:rsid w:val="000943EC"/>
    <w:rsid w:val="001B741A"/>
    <w:rsid w:val="00204E2C"/>
    <w:rsid w:val="00204FEE"/>
    <w:rsid w:val="00213DEC"/>
    <w:rsid w:val="00347153"/>
    <w:rsid w:val="0039058E"/>
    <w:rsid w:val="004A7EEF"/>
    <w:rsid w:val="00533C27"/>
    <w:rsid w:val="00561187"/>
    <w:rsid w:val="00570E23"/>
    <w:rsid w:val="00581D28"/>
    <w:rsid w:val="00607698"/>
    <w:rsid w:val="006E44D6"/>
    <w:rsid w:val="006E5250"/>
    <w:rsid w:val="0073469D"/>
    <w:rsid w:val="00761F7D"/>
    <w:rsid w:val="007B39A4"/>
    <w:rsid w:val="008C0F33"/>
    <w:rsid w:val="009C6674"/>
    <w:rsid w:val="00A42996"/>
    <w:rsid w:val="00A9155F"/>
    <w:rsid w:val="00AB720D"/>
    <w:rsid w:val="00B05E01"/>
    <w:rsid w:val="00B532E3"/>
    <w:rsid w:val="00B77861"/>
    <w:rsid w:val="00D23315"/>
    <w:rsid w:val="00D24E9C"/>
    <w:rsid w:val="00D63D1D"/>
    <w:rsid w:val="00EC24BC"/>
    <w:rsid w:val="00F539B8"/>
    <w:rsid w:val="00F7073B"/>
    <w:rsid w:val="00FD4EB4"/>
    <w:rsid w:val="00FD6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058E"/>
    <w:pPr>
      <w:spacing w:after="0" w:line="240" w:lineRule="auto"/>
    </w:pPr>
  </w:style>
  <w:style w:type="paragraph" w:styleId="Odstavecseseznamem">
    <w:name w:val="List Paragraph"/>
    <w:basedOn w:val="Normln"/>
    <w:uiPriority w:val="34"/>
    <w:qFormat/>
    <w:rsid w:val="00075371"/>
    <w:pPr>
      <w:ind w:left="720"/>
      <w:contextualSpacing/>
    </w:pPr>
  </w:style>
  <w:style w:type="paragraph" w:styleId="Normlnweb">
    <w:name w:val="Normal (Web)"/>
    <w:basedOn w:val="Normln"/>
    <w:uiPriority w:val="99"/>
    <w:unhideWhenUsed/>
    <w:rsid w:val="006E44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E44D6"/>
    <w:rPr>
      <w:b/>
      <w:bCs/>
    </w:rPr>
  </w:style>
  <w:style w:type="character" w:styleId="Hypertextovodkaz">
    <w:name w:val="Hyperlink"/>
    <w:basedOn w:val="Standardnpsmoodstavce"/>
    <w:uiPriority w:val="99"/>
    <w:unhideWhenUsed/>
    <w:rsid w:val="006E4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058E"/>
    <w:pPr>
      <w:spacing w:after="0" w:line="240" w:lineRule="auto"/>
    </w:pPr>
  </w:style>
  <w:style w:type="paragraph" w:styleId="Odstavecseseznamem">
    <w:name w:val="List Paragraph"/>
    <w:basedOn w:val="Normln"/>
    <w:uiPriority w:val="34"/>
    <w:qFormat/>
    <w:rsid w:val="00075371"/>
    <w:pPr>
      <w:ind w:left="720"/>
      <w:contextualSpacing/>
    </w:pPr>
  </w:style>
  <w:style w:type="paragraph" w:styleId="Normlnweb">
    <w:name w:val="Normal (Web)"/>
    <w:basedOn w:val="Normln"/>
    <w:uiPriority w:val="99"/>
    <w:unhideWhenUsed/>
    <w:rsid w:val="006E44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E44D6"/>
    <w:rPr>
      <w:b/>
      <w:bCs/>
    </w:rPr>
  </w:style>
  <w:style w:type="character" w:styleId="Hypertextovodkaz">
    <w:name w:val="Hyperlink"/>
    <w:basedOn w:val="Standardnpsmoodstavce"/>
    <w:uiPriority w:val="99"/>
    <w:unhideWhenUsed/>
    <w:rsid w:val="006E4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94475">
      <w:bodyDiv w:val="1"/>
      <w:marLeft w:val="0"/>
      <w:marRight w:val="0"/>
      <w:marTop w:val="0"/>
      <w:marBottom w:val="0"/>
      <w:divBdr>
        <w:top w:val="none" w:sz="0" w:space="0" w:color="auto"/>
        <w:left w:val="none" w:sz="0" w:space="0" w:color="auto"/>
        <w:bottom w:val="none" w:sz="0" w:space="0" w:color="auto"/>
        <w:right w:val="none" w:sz="0" w:space="0" w:color="auto"/>
      </w:divBdr>
    </w:div>
    <w:div w:id="540284204">
      <w:bodyDiv w:val="1"/>
      <w:marLeft w:val="0"/>
      <w:marRight w:val="0"/>
      <w:marTop w:val="0"/>
      <w:marBottom w:val="0"/>
      <w:divBdr>
        <w:top w:val="none" w:sz="0" w:space="0" w:color="auto"/>
        <w:left w:val="none" w:sz="0" w:space="0" w:color="auto"/>
        <w:bottom w:val="none" w:sz="0" w:space="0" w:color="auto"/>
        <w:right w:val="none" w:sz="0" w:space="0" w:color="auto"/>
      </w:divBdr>
    </w:div>
    <w:div w:id="670640749">
      <w:bodyDiv w:val="1"/>
      <w:marLeft w:val="0"/>
      <w:marRight w:val="0"/>
      <w:marTop w:val="0"/>
      <w:marBottom w:val="0"/>
      <w:divBdr>
        <w:top w:val="none" w:sz="0" w:space="0" w:color="auto"/>
        <w:left w:val="none" w:sz="0" w:space="0" w:color="auto"/>
        <w:bottom w:val="none" w:sz="0" w:space="0" w:color="auto"/>
        <w:right w:val="none" w:sz="0" w:space="0" w:color="auto"/>
      </w:divBdr>
      <w:divsChild>
        <w:div w:id="26763768">
          <w:marLeft w:val="403"/>
          <w:marRight w:val="0"/>
          <w:marTop w:val="270"/>
          <w:marBottom w:val="0"/>
          <w:divBdr>
            <w:top w:val="none" w:sz="0" w:space="0" w:color="auto"/>
            <w:left w:val="none" w:sz="0" w:space="0" w:color="auto"/>
            <w:bottom w:val="none" w:sz="0" w:space="0" w:color="auto"/>
            <w:right w:val="none" w:sz="0" w:space="0" w:color="auto"/>
          </w:divBdr>
        </w:div>
        <w:div w:id="445272594">
          <w:marLeft w:val="403"/>
          <w:marRight w:val="0"/>
          <w:marTop w:val="270"/>
          <w:marBottom w:val="0"/>
          <w:divBdr>
            <w:top w:val="none" w:sz="0" w:space="0" w:color="auto"/>
            <w:left w:val="none" w:sz="0" w:space="0" w:color="auto"/>
            <w:bottom w:val="none" w:sz="0" w:space="0" w:color="auto"/>
            <w:right w:val="none" w:sz="0" w:space="0" w:color="auto"/>
          </w:divBdr>
        </w:div>
      </w:divsChild>
    </w:div>
    <w:div w:id="671418999">
      <w:bodyDiv w:val="1"/>
      <w:marLeft w:val="0"/>
      <w:marRight w:val="0"/>
      <w:marTop w:val="0"/>
      <w:marBottom w:val="0"/>
      <w:divBdr>
        <w:top w:val="none" w:sz="0" w:space="0" w:color="auto"/>
        <w:left w:val="none" w:sz="0" w:space="0" w:color="auto"/>
        <w:bottom w:val="none" w:sz="0" w:space="0" w:color="auto"/>
        <w:right w:val="none" w:sz="0" w:space="0" w:color="auto"/>
      </w:divBdr>
    </w:div>
    <w:div w:id="846287388">
      <w:bodyDiv w:val="1"/>
      <w:marLeft w:val="0"/>
      <w:marRight w:val="0"/>
      <w:marTop w:val="0"/>
      <w:marBottom w:val="0"/>
      <w:divBdr>
        <w:top w:val="none" w:sz="0" w:space="0" w:color="auto"/>
        <w:left w:val="none" w:sz="0" w:space="0" w:color="auto"/>
        <w:bottom w:val="none" w:sz="0" w:space="0" w:color="auto"/>
        <w:right w:val="none" w:sz="0" w:space="0" w:color="auto"/>
      </w:divBdr>
      <w:divsChild>
        <w:div w:id="1796099413">
          <w:marLeft w:val="403"/>
          <w:marRight w:val="0"/>
          <w:marTop w:val="270"/>
          <w:marBottom w:val="0"/>
          <w:divBdr>
            <w:top w:val="none" w:sz="0" w:space="0" w:color="auto"/>
            <w:left w:val="none" w:sz="0" w:space="0" w:color="auto"/>
            <w:bottom w:val="none" w:sz="0" w:space="0" w:color="auto"/>
            <w:right w:val="none" w:sz="0" w:space="0" w:color="auto"/>
          </w:divBdr>
        </w:div>
        <w:div w:id="1610430722">
          <w:marLeft w:val="403"/>
          <w:marRight w:val="0"/>
          <w:marTop w:val="270"/>
          <w:marBottom w:val="0"/>
          <w:divBdr>
            <w:top w:val="none" w:sz="0" w:space="0" w:color="auto"/>
            <w:left w:val="none" w:sz="0" w:space="0" w:color="auto"/>
            <w:bottom w:val="none" w:sz="0" w:space="0" w:color="auto"/>
            <w:right w:val="none" w:sz="0" w:space="0" w:color="auto"/>
          </w:divBdr>
        </w:div>
        <w:div w:id="1569723668">
          <w:marLeft w:val="403"/>
          <w:marRight w:val="0"/>
          <w:marTop w:val="270"/>
          <w:marBottom w:val="0"/>
          <w:divBdr>
            <w:top w:val="none" w:sz="0" w:space="0" w:color="auto"/>
            <w:left w:val="none" w:sz="0" w:space="0" w:color="auto"/>
            <w:bottom w:val="none" w:sz="0" w:space="0" w:color="auto"/>
            <w:right w:val="none" w:sz="0" w:space="0" w:color="auto"/>
          </w:divBdr>
        </w:div>
        <w:div w:id="886063799">
          <w:marLeft w:val="878"/>
          <w:marRight w:val="0"/>
          <w:marTop w:val="180"/>
          <w:marBottom w:val="0"/>
          <w:divBdr>
            <w:top w:val="none" w:sz="0" w:space="0" w:color="auto"/>
            <w:left w:val="none" w:sz="0" w:space="0" w:color="auto"/>
            <w:bottom w:val="none" w:sz="0" w:space="0" w:color="auto"/>
            <w:right w:val="none" w:sz="0" w:space="0" w:color="auto"/>
          </w:divBdr>
        </w:div>
        <w:div w:id="17125278">
          <w:marLeft w:val="878"/>
          <w:marRight w:val="0"/>
          <w:marTop w:val="180"/>
          <w:marBottom w:val="0"/>
          <w:divBdr>
            <w:top w:val="none" w:sz="0" w:space="0" w:color="auto"/>
            <w:left w:val="none" w:sz="0" w:space="0" w:color="auto"/>
            <w:bottom w:val="none" w:sz="0" w:space="0" w:color="auto"/>
            <w:right w:val="none" w:sz="0" w:space="0" w:color="auto"/>
          </w:divBdr>
        </w:div>
        <w:div w:id="1432433119">
          <w:marLeft w:val="878"/>
          <w:marRight w:val="0"/>
          <w:marTop w:val="180"/>
          <w:marBottom w:val="0"/>
          <w:divBdr>
            <w:top w:val="none" w:sz="0" w:space="0" w:color="auto"/>
            <w:left w:val="none" w:sz="0" w:space="0" w:color="auto"/>
            <w:bottom w:val="none" w:sz="0" w:space="0" w:color="auto"/>
            <w:right w:val="none" w:sz="0" w:space="0" w:color="auto"/>
          </w:divBdr>
        </w:div>
        <w:div w:id="1359040198">
          <w:marLeft w:val="878"/>
          <w:marRight w:val="0"/>
          <w:marTop w:val="180"/>
          <w:marBottom w:val="0"/>
          <w:divBdr>
            <w:top w:val="none" w:sz="0" w:space="0" w:color="auto"/>
            <w:left w:val="none" w:sz="0" w:space="0" w:color="auto"/>
            <w:bottom w:val="none" w:sz="0" w:space="0" w:color="auto"/>
            <w:right w:val="none" w:sz="0" w:space="0" w:color="auto"/>
          </w:divBdr>
        </w:div>
        <w:div w:id="147745328">
          <w:marLeft w:val="878"/>
          <w:marRight w:val="0"/>
          <w:marTop w:val="180"/>
          <w:marBottom w:val="0"/>
          <w:divBdr>
            <w:top w:val="none" w:sz="0" w:space="0" w:color="auto"/>
            <w:left w:val="none" w:sz="0" w:space="0" w:color="auto"/>
            <w:bottom w:val="none" w:sz="0" w:space="0" w:color="auto"/>
            <w:right w:val="none" w:sz="0" w:space="0" w:color="auto"/>
          </w:divBdr>
        </w:div>
        <w:div w:id="1772815226">
          <w:marLeft w:val="878"/>
          <w:marRight w:val="0"/>
          <w:marTop w:val="180"/>
          <w:marBottom w:val="0"/>
          <w:divBdr>
            <w:top w:val="none" w:sz="0" w:space="0" w:color="auto"/>
            <w:left w:val="none" w:sz="0" w:space="0" w:color="auto"/>
            <w:bottom w:val="none" w:sz="0" w:space="0" w:color="auto"/>
            <w:right w:val="none" w:sz="0" w:space="0" w:color="auto"/>
          </w:divBdr>
        </w:div>
        <w:div w:id="1047335825">
          <w:marLeft w:val="878"/>
          <w:marRight w:val="0"/>
          <w:marTop w:val="180"/>
          <w:marBottom w:val="0"/>
          <w:divBdr>
            <w:top w:val="none" w:sz="0" w:space="0" w:color="auto"/>
            <w:left w:val="none" w:sz="0" w:space="0" w:color="auto"/>
            <w:bottom w:val="none" w:sz="0" w:space="0" w:color="auto"/>
            <w:right w:val="none" w:sz="0" w:space="0" w:color="auto"/>
          </w:divBdr>
        </w:div>
      </w:divsChild>
    </w:div>
    <w:div w:id="867257261">
      <w:bodyDiv w:val="1"/>
      <w:marLeft w:val="0"/>
      <w:marRight w:val="0"/>
      <w:marTop w:val="0"/>
      <w:marBottom w:val="0"/>
      <w:divBdr>
        <w:top w:val="none" w:sz="0" w:space="0" w:color="auto"/>
        <w:left w:val="none" w:sz="0" w:space="0" w:color="auto"/>
        <w:bottom w:val="none" w:sz="0" w:space="0" w:color="auto"/>
        <w:right w:val="none" w:sz="0" w:space="0" w:color="auto"/>
      </w:divBdr>
      <w:divsChild>
        <w:div w:id="212928135">
          <w:marLeft w:val="403"/>
          <w:marRight w:val="0"/>
          <w:marTop w:val="270"/>
          <w:marBottom w:val="0"/>
          <w:divBdr>
            <w:top w:val="none" w:sz="0" w:space="0" w:color="auto"/>
            <w:left w:val="none" w:sz="0" w:space="0" w:color="auto"/>
            <w:bottom w:val="none" w:sz="0" w:space="0" w:color="auto"/>
            <w:right w:val="none" w:sz="0" w:space="0" w:color="auto"/>
          </w:divBdr>
        </w:div>
        <w:div w:id="1306546482">
          <w:marLeft w:val="403"/>
          <w:marRight w:val="0"/>
          <w:marTop w:val="270"/>
          <w:marBottom w:val="0"/>
          <w:divBdr>
            <w:top w:val="none" w:sz="0" w:space="0" w:color="auto"/>
            <w:left w:val="none" w:sz="0" w:space="0" w:color="auto"/>
            <w:bottom w:val="none" w:sz="0" w:space="0" w:color="auto"/>
            <w:right w:val="none" w:sz="0" w:space="0" w:color="auto"/>
          </w:divBdr>
        </w:div>
        <w:div w:id="314644701">
          <w:marLeft w:val="403"/>
          <w:marRight w:val="0"/>
          <w:marTop w:val="270"/>
          <w:marBottom w:val="0"/>
          <w:divBdr>
            <w:top w:val="none" w:sz="0" w:space="0" w:color="auto"/>
            <w:left w:val="none" w:sz="0" w:space="0" w:color="auto"/>
            <w:bottom w:val="none" w:sz="0" w:space="0" w:color="auto"/>
            <w:right w:val="none" w:sz="0" w:space="0" w:color="auto"/>
          </w:divBdr>
        </w:div>
        <w:div w:id="2136827297">
          <w:marLeft w:val="403"/>
          <w:marRight w:val="0"/>
          <w:marTop w:val="270"/>
          <w:marBottom w:val="0"/>
          <w:divBdr>
            <w:top w:val="none" w:sz="0" w:space="0" w:color="auto"/>
            <w:left w:val="none" w:sz="0" w:space="0" w:color="auto"/>
            <w:bottom w:val="none" w:sz="0" w:space="0" w:color="auto"/>
            <w:right w:val="none" w:sz="0" w:space="0" w:color="auto"/>
          </w:divBdr>
        </w:div>
        <w:div w:id="986208033">
          <w:marLeft w:val="403"/>
          <w:marRight w:val="0"/>
          <w:marTop w:val="270"/>
          <w:marBottom w:val="0"/>
          <w:divBdr>
            <w:top w:val="none" w:sz="0" w:space="0" w:color="auto"/>
            <w:left w:val="none" w:sz="0" w:space="0" w:color="auto"/>
            <w:bottom w:val="none" w:sz="0" w:space="0" w:color="auto"/>
            <w:right w:val="none" w:sz="0" w:space="0" w:color="auto"/>
          </w:divBdr>
        </w:div>
      </w:divsChild>
    </w:div>
    <w:div w:id="1160848726">
      <w:bodyDiv w:val="1"/>
      <w:marLeft w:val="0"/>
      <w:marRight w:val="0"/>
      <w:marTop w:val="0"/>
      <w:marBottom w:val="0"/>
      <w:divBdr>
        <w:top w:val="none" w:sz="0" w:space="0" w:color="auto"/>
        <w:left w:val="none" w:sz="0" w:space="0" w:color="auto"/>
        <w:bottom w:val="none" w:sz="0" w:space="0" w:color="auto"/>
        <w:right w:val="none" w:sz="0" w:space="0" w:color="auto"/>
      </w:divBdr>
      <w:divsChild>
        <w:div w:id="822159082">
          <w:marLeft w:val="403"/>
          <w:marRight w:val="0"/>
          <w:marTop w:val="270"/>
          <w:marBottom w:val="0"/>
          <w:divBdr>
            <w:top w:val="none" w:sz="0" w:space="0" w:color="auto"/>
            <w:left w:val="none" w:sz="0" w:space="0" w:color="auto"/>
            <w:bottom w:val="none" w:sz="0" w:space="0" w:color="auto"/>
            <w:right w:val="none" w:sz="0" w:space="0" w:color="auto"/>
          </w:divBdr>
        </w:div>
        <w:div w:id="1673139284">
          <w:marLeft w:val="403"/>
          <w:marRight w:val="0"/>
          <w:marTop w:val="270"/>
          <w:marBottom w:val="0"/>
          <w:divBdr>
            <w:top w:val="none" w:sz="0" w:space="0" w:color="auto"/>
            <w:left w:val="none" w:sz="0" w:space="0" w:color="auto"/>
            <w:bottom w:val="none" w:sz="0" w:space="0" w:color="auto"/>
            <w:right w:val="none" w:sz="0" w:space="0" w:color="auto"/>
          </w:divBdr>
        </w:div>
        <w:div w:id="1603225775">
          <w:marLeft w:val="403"/>
          <w:marRight w:val="0"/>
          <w:marTop w:val="270"/>
          <w:marBottom w:val="0"/>
          <w:divBdr>
            <w:top w:val="none" w:sz="0" w:space="0" w:color="auto"/>
            <w:left w:val="none" w:sz="0" w:space="0" w:color="auto"/>
            <w:bottom w:val="none" w:sz="0" w:space="0" w:color="auto"/>
            <w:right w:val="none" w:sz="0" w:space="0" w:color="auto"/>
          </w:divBdr>
        </w:div>
        <w:div w:id="1821579358">
          <w:marLeft w:val="403"/>
          <w:marRight w:val="0"/>
          <w:marTop w:val="270"/>
          <w:marBottom w:val="0"/>
          <w:divBdr>
            <w:top w:val="none" w:sz="0" w:space="0" w:color="auto"/>
            <w:left w:val="none" w:sz="0" w:space="0" w:color="auto"/>
            <w:bottom w:val="none" w:sz="0" w:space="0" w:color="auto"/>
            <w:right w:val="none" w:sz="0" w:space="0" w:color="auto"/>
          </w:divBdr>
        </w:div>
        <w:div w:id="1879195421">
          <w:marLeft w:val="403"/>
          <w:marRight w:val="0"/>
          <w:marTop w:val="270"/>
          <w:marBottom w:val="0"/>
          <w:divBdr>
            <w:top w:val="none" w:sz="0" w:space="0" w:color="auto"/>
            <w:left w:val="none" w:sz="0" w:space="0" w:color="auto"/>
            <w:bottom w:val="none" w:sz="0" w:space="0" w:color="auto"/>
            <w:right w:val="none" w:sz="0" w:space="0" w:color="auto"/>
          </w:divBdr>
        </w:div>
      </w:divsChild>
    </w:div>
    <w:div w:id="1411535247">
      <w:bodyDiv w:val="1"/>
      <w:marLeft w:val="0"/>
      <w:marRight w:val="0"/>
      <w:marTop w:val="0"/>
      <w:marBottom w:val="0"/>
      <w:divBdr>
        <w:top w:val="none" w:sz="0" w:space="0" w:color="auto"/>
        <w:left w:val="none" w:sz="0" w:space="0" w:color="auto"/>
        <w:bottom w:val="none" w:sz="0" w:space="0" w:color="auto"/>
        <w:right w:val="none" w:sz="0" w:space="0" w:color="auto"/>
      </w:divBdr>
      <w:divsChild>
        <w:div w:id="688408233">
          <w:marLeft w:val="403"/>
          <w:marRight w:val="0"/>
          <w:marTop w:val="270"/>
          <w:marBottom w:val="0"/>
          <w:divBdr>
            <w:top w:val="none" w:sz="0" w:space="0" w:color="auto"/>
            <w:left w:val="none" w:sz="0" w:space="0" w:color="auto"/>
            <w:bottom w:val="none" w:sz="0" w:space="0" w:color="auto"/>
            <w:right w:val="none" w:sz="0" w:space="0" w:color="auto"/>
          </w:divBdr>
        </w:div>
        <w:div w:id="1092362298">
          <w:marLeft w:val="403"/>
          <w:marRight w:val="0"/>
          <w:marTop w:val="270"/>
          <w:marBottom w:val="0"/>
          <w:divBdr>
            <w:top w:val="none" w:sz="0" w:space="0" w:color="auto"/>
            <w:left w:val="none" w:sz="0" w:space="0" w:color="auto"/>
            <w:bottom w:val="none" w:sz="0" w:space="0" w:color="auto"/>
            <w:right w:val="none" w:sz="0" w:space="0" w:color="auto"/>
          </w:divBdr>
        </w:div>
      </w:divsChild>
    </w:div>
    <w:div w:id="1646617336">
      <w:bodyDiv w:val="1"/>
      <w:marLeft w:val="0"/>
      <w:marRight w:val="0"/>
      <w:marTop w:val="0"/>
      <w:marBottom w:val="0"/>
      <w:divBdr>
        <w:top w:val="none" w:sz="0" w:space="0" w:color="auto"/>
        <w:left w:val="none" w:sz="0" w:space="0" w:color="auto"/>
        <w:bottom w:val="none" w:sz="0" w:space="0" w:color="auto"/>
        <w:right w:val="none" w:sz="0" w:space="0" w:color="auto"/>
      </w:divBdr>
    </w:div>
    <w:div w:id="1662611212">
      <w:bodyDiv w:val="1"/>
      <w:marLeft w:val="0"/>
      <w:marRight w:val="0"/>
      <w:marTop w:val="0"/>
      <w:marBottom w:val="0"/>
      <w:divBdr>
        <w:top w:val="none" w:sz="0" w:space="0" w:color="auto"/>
        <w:left w:val="none" w:sz="0" w:space="0" w:color="auto"/>
        <w:bottom w:val="none" w:sz="0" w:space="0" w:color="auto"/>
        <w:right w:val="none" w:sz="0" w:space="0" w:color="auto"/>
      </w:divBdr>
    </w:div>
    <w:div w:id="1819835189">
      <w:bodyDiv w:val="1"/>
      <w:marLeft w:val="0"/>
      <w:marRight w:val="0"/>
      <w:marTop w:val="0"/>
      <w:marBottom w:val="0"/>
      <w:divBdr>
        <w:top w:val="none" w:sz="0" w:space="0" w:color="auto"/>
        <w:left w:val="none" w:sz="0" w:space="0" w:color="auto"/>
        <w:bottom w:val="none" w:sz="0" w:space="0" w:color="auto"/>
        <w:right w:val="none" w:sz="0" w:space="0" w:color="auto"/>
      </w:divBdr>
      <w:divsChild>
        <w:div w:id="1927808900">
          <w:marLeft w:val="403"/>
          <w:marRight w:val="0"/>
          <w:marTop w:val="270"/>
          <w:marBottom w:val="0"/>
          <w:divBdr>
            <w:top w:val="none" w:sz="0" w:space="0" w:color="auto"/>
            <w:left w:val="none" w:sz="0" w:space="0" w:color="auto"/>
            <w:bottom w:val="none" w:sz="0" w:space="0" w:color="auto"/>
            <w:right w:val="none" w:sz="0" w:space="0" w:color="auto"/>
          </w:divBdr>
        </w:div>
        <w:div w:id="789324209">
          <w:marLeft w:val="403"/>
          <w:marRight w:val="0"/>
          <w:marTop w:val="270"/>
          <w:marBottom w:val="0"/>
          <w:divBdr>
            <w:top w:val="none" w:sz="0" w:space="0" w:color="auto"/>
            <w:left w:val="none" w:sz="0" w:space="0" w:color="auto"/>
            <w:bottom w:val="none" w:sz="0" w:space="0" w:color="auto"/>
            <w:right w:val="none" w:sz="0" w:space="0" w:color="auto"/>
          </w:divBdr>
        </w:div>
        <w:div w:id="1531530189">
          <w:marLeft w:val="403"/>
          <w:marRight w:val="0"/>
          <w:marTop w:val="270"/>
          <w:marBottom w:val="0"/>
          <w:divBdr>
            <w:top w:val="none" w:sz="0" w:space="0" w:color="auto"/>
            <w:left w:val="none" w:sz="0" w:space="0" w:color="auto"/>
            <w:bottom w:val="none" w:sz="0" w:space="0" w:color="auto"/>
            <w:right w:val="none" w:sz="0" w:space="0" w:color="auto"/>
          </w:divBdr>
        </w:div>
        <w:div w:id="1806196115">
          <w:marLeft w:val="403"/>
          <w:marRight w:val="0"/>
          <w:marTop w:val="270"/>
          <w:marBottom w:val="0"/>
          <w:divBdr>
            <w:top w:val="none" w:sz="0" w:space="0" w:color="auto"/>
            <w:left w:val="none" w:sz="0" w:space="0" w:color="auto"/>
            <w:bottom w:val="none" w:sz="0" w:space="0" w:color="auto"/>
            <w:right w:val="none" w:sz="0" w:space="0" w:color="auto"/>
          </w:divBdr>
        </w:div>
      </w:divsChild>
    </w:div>
    <w:div w:id="1824394397">
      <w:bodyDiv w:val="1"/>
      <w:marLeft w:val="0"/>
      <w:marRight w:val="0"/>
      <w:marTop w:val="0"/>
      <w:marBottom w:val="0"/>
      <w:divBdr>
        <w:top w:val="none" w:sz="0" w:space="0" w:color="auto"/>
        <w:left w:val="none" w:sz="0" w:space="0" w:color="auto"/>
        <w:bottom w:val="none" w:sz="0" w:space="0" w:color="auto"/>
        <w:right w:val="none" w:sz="0" w:space="0" w:color="auto"/>
      </w:divBdr>
      <w:divsChild>
        <w:div w:id="51390109">
          <w:marLeft w:val="878"/>
          <w:marRight w:val="0"/>
          <w:marTop w:val="180"/>
          <w:marBottom w:val="0"/>
          <w:divBdr>
            <w:top w:val="none" w:sz="0" w:space="0" w:color="auto"/>
            <w:left w:val="none" w:sz="0" w:space="0" w:color="auto"/>
            <w:bottom w:val="none" w:sz="0" w:space="0" w:color="auto"/>
            <w:right w:val="none" w:sz="0" w:space="0" w:color="auto"/>
          </w:divBdr>
        </w:div>
        <w:div w:id="1802725027">
          <w:marLeft w:val="878"/>
          <w:marRight w:val="0"/>
          <w:marTop w:val="180"/>
          <w:marBottom w:val="0"/>
          <w:divBdr>
            <w:top w:val="none" w:sz="0" w:space="0" w:color="auto"/>
            <w:left w:val="none" w:sz="0" w:space="0" w:color="auto"/>
            <w:bottom w:val="none" w:sz="0" w:space="0" w:color="auto"/>
            <w:right w:val="none" w:sz="0" w:space="0" w:color="auto"/>
          </w:divBdr>
        </w:div>
        <w:div w:id="1622540520">
          <w:marLeft w:val="878"/>
          <w:marRight w:val="0"/>
          <w:marTop w:val="180"/>
          <w:marBottom w:val="0"/>
          <w:divBdr>
            <w:top w:val="none" w:sz="0" w:space="0" w:color="auto"/>
            <w:left w:val="none" w:sz="0" w:space="0" w:color="auto"/>
            <w:bottom w:val="none" w:sz="0" w:space="0" w:color="auto"/>
            <w:right w:val="none" w:sz="0" w:space="0" w:color="auto"/>
          </w:divBdr>
        </w:div>
        <w:div w:id="909466380">
          <w:marLeft w:val="878"/>
          <w:marRight w:val="0"/>
          <w:marTop w:val="180"/>
          <w:marBottom w:val="0"/>
          <w:divBdr>
            <w:top w:val="none" w:sz="0" w:space="0" w:color="auto"/>
            <w:left w:val="none" w:sz="0" w:space="0" w:color="auto"/>
            <w:bottom w:val="none" w:sz="0" w:space="0" w:color="auto"/>
            <w:right w:val="none" w:sz="0" w:space="0" w:color="auto"/>
          </w:divBdr>
        </w:div>
      </w:divsChild>
    </w:div>
    <w:div w:id="18510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pravy.aktualne.cz/benzin/l%7Ei:keyword:1473/" TargetMode="External"/><Relationship Id="rId13" Type="http://schemas.openxmlformats.org/officeDocument/2006/relationships/hyperlink" Target="http://nazory.aktualne.cz/verejne-mineni/l%7Ei:keyword:62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http://nazory.aktualne.cz/rasismus/l%7Ei:keyword:6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zory.aktualne.cz/komentare/jsme-rasisti-zjistil-pruzkum-masa-cechu-oznamkovala-masu-rom/r~f9ea8018a4c911e5a405002590604f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tualne.cz/wiki/zahranici/ropa-nafta-benzin/r%7Ei:wiki:1460/" TargetMode="External"/><Relationship Id="rId5" Type="http://schemas.openxmlformats.org/officeDocument/2006/relationships/settings" Target="settings.xml"/><Relationship Id="rId15" Type="http://schemas.openxmlformats.org/officeDocument/2006/relationships/hyperlink" Target="http://nazory.aktualne.cz/muslim/l%7Ei:keyword:809/" TargetMode="External"/><Relationship Id="rId10" Type="http://schemas.openxmlformats.org/officeDocument/2006/relationships/hyperlink" Target="http://zpravy.aktualne.cz/pohonne-hmoty/l%7Ei:keyword:1827/" TargetMode="External"/><Relationship Id="rId4" Type="http://schemas.microsoft.com/office/2007/relationships/stylesWithEffects" Target="stylesWithEffects.xml"/><Relationship Id="rId9" Type="http://schemas.openxmlformats.org/officeDocument/2006/relationships/hyperlink" Target="http://zpravy.aktualne.cz/nafta/l%7Ei:keyword:647/" TargetMode="External"/><Relationship Id="rId14" Type="http://schemas.openxmlformats.org/officeDocument/2006/relationships/hyperlink" Target="http://www.aktualne.cz/wiki/zahranici/syrie/r%7Ei:wiki:126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703D-1696-45D3-859A-7174CE0A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1872</Words>
  <Characters>11047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DUM11</dc:creator>
  <cp:lastModifiedBy>DUM11</cp:lastModifiedBy>
  <cp:revision>9</cp:revision>
  <dcterms:created xsi:type="dcterms:W3CDTF">2015-12-25T14:32:00Z</dcterms:created>
  <dcterms:modified xsi:type="dcterms:W3CDTF">2015-12-28T14:55:00Z</dcterms:modified>
</cp:coreProperties>
</file>