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5D" w:rsidRDefault="00F32DF5" w:rsidP="00C409E2">
      <w:pPr>
        <w:pStyle w:val="Nadpis2"/>
      </w:pPr>
      <w:r>
        <w:t>Mediální výchova – Příprava na výuku o rozsahu dvou vyučovacích jednotek</w:t>
      </w:r>
      <w:r w:rsidR="00D314E5">
        <w:t xml:space="preserve"> (ideálně bloková výuka)</w:t>
      </w:r>
    </w:p>
    <w:p w:rsidR="00F32DF5" w:rsidRDefault="00F32DF5" w:rsidP="00C409E2">
      <w:pPr>
        <w:pStyle w:val="Nadpis1"/>
      </w:pPr>
      <w:r>
        <w:t>Téma: Stereotypy prezentace národnostních menšin v</w:t>
      </w:r>
      <w:r w:rsidR="00C409E2">
        <w:t> </w:t>
      </w:r>
      <w:r>
        <w:t>médiích</w:t>
      </w:r>
    </w:p>
    <w:p w:rsidR="00C409E2" w:rsidRPr="00C409E2" w:rsidRDefault="00C409E2" w:rsidP="00C409E2"/>
    <w:p w:rsidR="00D314E5" w:rsidRPr="00C409E2" w:rsidRDefault="00D314E5" w:rsidP="00D314E5">
      <w:pPr>
        <w:pStyle w:val="Odstavecseseznamem"/>
        <w:numPr>
          <w:ilvl w:val="0"/>
          <w:numId w:val="2"/>
        </w:numPr>
        <w:rPr>
          <w:sz w:val="24"/>
          <w:szCs w:val="24"/>
        </w:rPr>
      </w:pPr>
      <w:r w:rsidRPr="00C409E2">
        <w:rPr>
          <w:sz w:val="24"/>
          <w:szCs w:val="24"/>
        </w:rPr>
        <w:t>Aktivačně motivační část – uvedení příkladu článku/reportáže z konkrétního zdroje</w:t>
      </w:r>
    </w:p>
    <w:p w:rsidR="00D314E5" w:rsidRPr="00C409E2" w:rsidRDefault="00D314E5" w:rsidP="00D314E5">
      <w:pPr>
        <w:pStyle w:val="Odstavecseseznamem"/>
        <w:numPr>
          <w:ilvl w:val="0"/>
          <w:numId w:val="2"/>
        </w:numPr>
        <w:rPr>
          <w:sz w:val="24"/>
          <w:szCs w:val="24"/>
        </w:rPr>
      </w:pPr>
      <w:r w:rsidRPr="00C409E2">
        <w:rPr>
          <w:sz w:val="24"/>
          <w:szCs w:val="24"/>
        </w:rPr>
        <w:t>Vytvoření myšlenkové mapy – Co si představím pod pojmem národnostní menšina?</w:t>
      </w:r>
    </w:p>
    <w:p w:rsidR="00D314E5" w:rsidRPr="00C409E2" w:rsidRDefault="00D314E5" w:rsidP="00D314E5">
      <w:pPr>
        <w:pStyle w:val="Odstavecseseznamem"/>
        <w:numPr>
          <w:ilvl w:val="0"/>
          <w:numId w:val="2"/>
        </w:numPr>
        <w:rPr>
          <w:sz w:val="24"/>
          <w:szCs w:val="24"/>
        </w:rPr>
      </w:pPr>
      <w:r w:rsidRPr="00C409E2">
        <w:rPr>
          <w:sz w:val="24"/>
          <w:szCs w:val="24"/>
        </w:rPr>
        <w:t>Práce s pracovním listem</w:t>
      </w:r>
    </w:p>
    <w:p w:rsidR="00D314E5" w:rsidRPr="00C409E2" w:rsidRDefault="00C409E2" w:rsidP="00D314E5">
      <w:pPr>
        <w:pStyle w:val="Odstavecseseznamem"/>
        <w:numPr>
          <w:ilvl w:val="0"/>
          <w:numId w:val="2"/>
        </w:numPr>
        <w:rPr>
          <w:sz w:val="24"/>
          <w:szCs w:val="24"/>
        </w:rPr>
      </w:pPr>
      <w:r w:rsidRPr="00C409E2">
        <w:rPr>
          <w:sz w:val="24"/>
          <w:szCs w:val="24"/>
        </w:rPr>
        <w:t>Závěrečný diskurz, může být i ve skupinách, záleží na kolektivu</w:t>
      </w:r>
    </w:p>
    <w:p w:rsidR="00C409E2" w:rsidRDefault="00C409E2" w:rsidP="00C409E2">
      <w:pPr>
        <w:pStyle w:val="Odstavecseseznamem"/>
      </w:pPr>
    </w:p>
    <w:p w:rsidR="00C409E2" w:rsidRDefault="00C409E2" w:rsidP="00D314E5">
      <w:pPr>
        <w:pStyle w:val="Odstavecseseznamem"/>
      </w:pPr>
    </w:p>
    <w:p w:rsidR="00C409E2" w:rsidRDefault="00C409E2" w:rsidP="00C409E2">
      <w:r>
        <w:br w:type="page"/>
      </w:r>
    </w:p>
    <w:p w:rsidR="00C409E2" w:rsidRDefault="00C409E2" w:rsidP="00C409E2">
      <w:pPr>
        <w:pStyle w:val="Nadpis1"/>
      </w:pPr>
      <w:r>
        <w:rPr>
          <w:rFonts w:ascii="Arial" w:hAnsi="Arial" w:cs="Arial"/>
          <w:b/>
          <w:bCs/>
          <w:sz w:val="20"/>
          <w:szCs w:val="20"/>
        </w:rPr>
        <w:lastRenderedPageBreak/>
        <w:t xml:space="preserve">Pracovní list: </w:t>
      </w:r>
      <w:r>
        <w:t>Stereotypy prezentace národnostních menšin v</w:t>
      </w:r>
      <w:r>
        <w:t> </w:t>
      </w:r>
      <w:r>
        <w:t>médiích</w:t>
      </w:r>
    </w:p>
    <w:p w:rsidR="00C409E2" w:rsidRDefault="00C409E2" w:rsidP="00C409E2">
      <w:pPr>
        <w:widowControl w:val="0"/>
        <w:autoSpaceDE w:val="0"/>
        <w:autoSpaceDN w:val="0"/>
        <w:adjustRightInd w:val="0"/>
        <w:spacing w:after="0" w:line="240" w:lineRule="auto"/>
        <w:jc w:val="both"/>
      </w:pPr>
    </w:p>
    <w:p w:rsidR="00C409E2" w:rsidRPr="003B2E77" w:rsidRDefault="00C409E2" w:rsidP="00C409E2">
      <w:pPr>
        <w:widowControl w:val="0"/>
        <w:autoSpaceDE w:val="0"/>
        <w:autoSpaceDN w:val="0"/>
        <w:adjustRightInd w:val="0"/>
        <w:spacing w:after="0" w:line="240" w:lineRule="auto"/>
        <w:jc w:val="both"/>
        <w:rPr>
          <w:rFonts w:ascii="Arial" w:hAnsi="Arial" w:cs="Arial"/>
          <w:b/>
          <w:sz w:val="24"/>
          <w:szCs w:val="24"/>
        </w:rPr>
      </w:pPr>
      <w:r w:rsidRPr="003B2E77">
        <w:rPr>
          <w:rFonts w:ascii="Arial" w:hAnsi="Arial" w:cs="Arial"/>
          <w:b/>
          <w:sz w:val="24"/>
          <w:szCs w:val="24"/>
        </w:rPr>
        <w:t>Co je to stereotyp?</w:t>
      </w:r>
    </w:p>
    <w:p w:rsidR="00C409E2" w:rsidRPr="003B2E77" w:rsidRDefault="00C409E2" w:rsidP="00C409E2">
      <w:pPr>
        <w:widowControl w:val="0"/>
        <w:autoSpaceDE w:val="0"/>
        <w:autoSpaceDN w:val="0"/>
        <w:adjustRightInd w:val="0"/>
        <w:spacing w:after="0" w:line="240" w:lineRule="auto"/>
        <w:jc w:val="both"/>
        <w:rPr>
          <w:rFonts w:ascii="Arial" w:hAnsi="Arial" w:cs="Arial"/>
          <w:b/>
          <w:sz w:val="24"/>
          <w:szCs w:val="24"/>
        </w:rPr>
      </w:pPr>
    </w:p>
    <w:p w:rsidR="00C409E2" w:rsidRPr="003B2E77" w:rsidRDefault="00C409E2" w:rsidP="00C409E2">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 xml:space="preserve">Soubor zjednodušujících, neověřitelných, zobecňujících </w:t>
      </w:r>
      <w:r w:rsidRPr="003B2E77">
        <w:rPr>
          <w:rFonts w:ascii="Arial" w:hAnsi="Arial" w:cs="Arial"/>
          <w:sz w:val="24"/>
          <w:szCs w:val="24"/>
        </w:rPr>
        <w:t xml:space="preserve">znaků, jež přímo, nebo nepřímo </w:t>
      </w:r>
      <w:r w:rsidRPr="003B2E77">
        <w:rPr>
          <w:rFonts w:ascii="Arial" w:hAnsi="Arial" w:cs="Arial"/>
          <w:sz w:val="24"/>
          <w:szCs w:val="24"/>
        </w:rPr>
        <w:t xml:space="preserve">představují sobor hodnot, soudů a předpokladů týkajících se chování skupin, jejich vlastností, minulosti a vývoje. Výraz poprvé použil Walter </w:t>
      </w:r>
      <w:proofErr w:type="spellStart"/>
      <w:r w:rsidRPr="003B2E77">
        <w:rPr>
          <w:rFonts w:ascii="Arial" w:hAnsi="Arial" w:cs="Arial"/>
          <w:sz w:val="24"/>
          <w:szCs w:val="24"/>
        </w:rPr>
        <w:t>Lipmann</w:t>
      </w:r>
      <w:proofErr w:type="spellEnd"/>
      <w:r w:rsidRPr="003B2E77">
        <w:rPr>
          <w:rFonts w:ascii="Arial" w:hAnsi="Arial" w:cs="Arial"/>
          <w:sz w:val="24"/>
          <w:szCs w:val="24"/>
        </w:rPr>
        <w:t xml:space="preserve"> v roce 1922.</w:t>
      </w:r>
    </w:p>
    <w:p w:rsidR="00C409E2" w:rsidRPr="003B2E77" w:rsidRDefault="00C409E2" w:rsidP="00C409E2">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Tedy zjednodušeně: názory, které přebírá většinová společnost (částečně je i dědí) a zobecňuje je na celé etnikum.</w:t>
      </w:r>
    </w:p>
    <w:p w:rsidR="00C409E2" w:rsidRPr="003B2E77" w:rsidRDefault="00C409E2" w:rsidP="00C409E2">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Nemusí se přitom vztahovat pouze na národnostní hlediska. Stereotypy se netýkají jen národností, ale také zaměstnání, nebo barvy vlasů (účetní - nudný člověk, blondýna - nepříliš bystrá dívka ap.)</w:t>
      </w: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p>
    <w:p w:rsidR="00C409E2" w:rsidRPr="00C409E2" w:rsidRDefault="00C409E2" w:rsidP="00C409E2">
      <w:pPr>
        <w:widowControl w:val="0"/>
        <w:autoSpaceDE w:val="0"/>
        <w:autoSpaceDN w:val="0"/>
        <w:adjustRightInd w:val="0"/>
        <w:spacing w:after="0" w:line="240" w:lineRule="auto"/>
        <w:rPr>
          <w:rFonts w:ascii="Arial" w:hAnsi="Arial" w:cs="Arial"/>
          <w:b/>
          <w:bCs/>
          <w:sz w:val="28"/>
          <w:szCs w:val="28"/>
        </w:rPr>
      </w:pPr>
      <w:r w:rsidRPr="00C409E2">
        <w:rPr>
          <w:rFonts w:ascii="Arial" w:hAnsi="Arial" w:cs="Arial"/>
          <w:b/>
          <w:bCs/>
          <w:sz w:val="28"/>
          <w:szCs w:val="28"/>
        </w:rPr>
        <w:t>P</w:t>
      </w:r>
      <w:r w:rsidRPr="00C409E2">
        <w:rPr>
          <w:rFonts w:ascii="Arial" w:hAnsi="Arial" w:cs="Arial"/>
          <w:b/>
          <w:bCs/>
          <w:sz w:val="28"/>
          <w:szCs w:val="28"/>
        </w:rPr>
        <w:t>říklady nejč</w:t>
      </w:r>
      <w:r w:rsidRPr="00C409E2">
        <w:rPr>
          <w:rFonts w:ascii="Arial" w:hAnsi="Arial" w:cs="Arial"/>
          <w:b/>
          <w:bCs/>
          <w:sz w:val="28"/>
          <w:szCs w:val="28"/>
        </w:rPr>
        <w:t xml:space="preserve">astějších vlastností, které </w:t>
      </w:r>
      <w:r w:rsidRPr="00C409E2">
        <w:rPr>
          <w:rFonts w:ascii="Arial" w:hAnsi="Arial" w:cs="Arial"/>
          <w:b/>
          <w:bCs/>
          <w:sz w:val="28"/>
          <w:szCs w:val="28"/>
        </w:rPr>
        <w:t>přisuzují média</w:t>
      </w:r>
      <w:r w:rsidRPr="00C409E2">
        <w:rPr>
          <w:rFonts w:ascii="Arial" w:hAnsi="Arial" w:cs="Arial"/>
          <w:b/>
          <w:bCs/>
          <w:sz w:val="28"/>
          <w:szCs w:val="28"/>
        </w:rPr>
        <w:t xml:space="preserve"> zástupcům vybraných národnostních menšin</w:t>
      </w:r>
    </w:p>
    <w:p w:rsidR="00C409E2" w:rsidRDefault="00C409E2" w:rsidP="00C409E2">
      <w:pPr>
        <w:widowControl w:val="0"/>
        <w:autoSpaceDE w:val="0"/>
        <w:autoSpaceDN w:val="0"/>
        <w:adjustRightInd w:val="0"/>
        <w:spacing w:after="0" w:line="240" w:lineRule="auto"/>
        <w:rPr>
          <w:rFonts w:ascii="Arial" w:hAnsi="Arial" w:cs="Arial"/>
          <w:sz w:val="20"/>
          <w:szCs w:val="20"/>
        </w:rPr>
      </w:pP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ROMOVÉ - kriminálníci, nezaměstnaní, nevzdělaní, nejsou schopní se adaptovat na českou kulturu, neplatí nájemné</w:t>
      </w: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VIETNAMCI - trhovci, neplatí daně, žijí v uzavřené komunitě</w:t>
      </w: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ARABOVÉ - teroristi, vyznávají odlišnou kulturu, jsou ve "svaté válce" s křesťany</w:t>
      </w: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(MUSLIMOVÉ)</w:t>
      </w: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p>
    <w:p w:rsidR="00C409E2" w:rsidRPr="003B2E77" w:rsidRDefault="00C409E2" w:rsidP="00C409E2">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UKRAJINCI - pracovníci v podřadných zaměstnáních za minimální mzdu, mafiáni</w:t>
      </w:r>
    </w:p>
    <w:p w:rsidR="00C409E2" w:rsidRPr="003B2E77" w:rsidRDefault="00C409E2" w:rsidP="0083717A">
      <w:pPr>
        <w:pStyle w:val="Nadpis2"/>
        <w:rPr>
          <w:sz w:val="24"/>
          <w:szCs w:val="24"/>
        </w:rPr>
      </w:pPr>
    </w:p>
    <w:p w:rsidR="00C409E2" w:rsidRPr="0083717A" w:rsidRDefault="0083717A" w:rsidP="0083717A">
      <w:pPr>
        <w:pStyle w:val="Nadpis2"/>
        <w:rPr>
          <w:sz w:val="32"/>
          <w:szCs w:val="32"/>
        </w:rPr>
      </w:pPr>
      <w:r>
        <w:rPr>
          <w:sz w:val="32"/>
          <w:szCs w:val="32"/>
        </w:rPr>
        <w:t>Příklad</w:t>
      </w:r>
      <w:r w:rsidRPr="0083717A">
        <w:rPr>
          <w:sz w:val="32"/>
          <w:szCs w:val="32"/>
        </w:rPr>
        <w:t xml:space="preserve"> z praxe</w:t>
      </w:r>
    </w:p>
    <w:p w:rsidR="0083717A" w:rsidRDefault="0083717A" w:rsidP="0083717A">
      <w:pPr>
        <w:widowControl w:val="0"/>
        <w:autoSpaceDE w:val="0"/>
        <w:autoSpaceDN w:val="0"/>
        <w:adjustRightInd w:val="0"/>
        <w:spacing w:after="0" w:line="240" w:lineRule="auto"/>
        <w:rPr>
          <w:rFonts w:ascii="Arial" w:hAnsi="Arial" w:cs="Arial"/>
          <w:sz w:val="20"/>
          <w:szCs w:val="20"/>
        </w:rPr>
      </w:pPr>
    </w:p>
    <w:p w:rsidR="0083717A" w:rsidRPr="0083717A" w:rsidRDefault="0083717A" w:rsidP="0083717A">
      <w:pPr>
        <w:widowControl w:val="0"/>
        <w:autoSpaceDE w:val="0"/>
        <w:autoSpaceDN w:val="0"/>
        <w:adjustRightInd w:val="0"/>
        <w:spacing w:after="0" w:line="240" w:lineRule="auto"/>
        <w:rPr>
          <w:rFonts w:ascii="Arial" w:hAnsi="Arial" w:cs="Arial"/>
          <w:sz w:val="24"/>
          <w:szCs w:val="24"/>
        </w:rPr>
      </w:pPr>
      <w:r w:rsidRPr="0083717A">
        <w:rPr>
          <w:rFonts w:ascii="Arial" w:hAnsi="Arial" w:cs="Arial"/>
          <w:sz w:val="24"/>
          <w:szCs w:val="24"/>
        </w:rPr>
        <w:t>Porovnejte následující zpracování téže ud</w:t>
      </w:r>
      <w:r>
        <w:rPr>
          <w:rFonts w:ascii="Arial" w:hAnsi="Arial" w:cs="Arial"/>
          <w:sz w:val="24"/>
          <w:szCs w:val="24"/>
        </w:rPr>
        <w:t>álosti ve dvou českých denících:</w:t>
      </w:r>
      <w:r w:rsidRPr="0083717A">
        <w:rPr>
          <w:rFonts w:ascii="Arial" w:hAnsi="Arial" w:cs="Arial"/>
          <w:sz w:val="24"/>
          <w:szCs w:val="24"/>
        </w:rPr>
        <w:t xml:space="preserve"> </w:t>
      </w:r>
    </w:p>
    <w:p w:rsidR="0083717A" w:rsidRPr="0083717A" w:rsidRDefault="0083717A" w:rsidP="0083717A">
      <w:pPr>
        <w:widowControl w:val="0"/>
        <w:autoSpaceDE w:val="0"/>
        <w:autoSpaceDN w:val="0"/>
        <w:adjustRightInd w:val="0"/>
        <w:spacing w:after="0" w:line="240" w:lineRule="auto"/>
        <w:rPr>
          <w:rFonts w:ascii="Arial" w:hAnsi="Arial" w:cs="Arial"/>
          <w:sz w:val="24"/>
          <w:szCs w:val="24"/>
        </w:rPr>
      </w:pPr>
    </w:p>
    <w:p w:rsidR="0083717A" w:rsidRPr="0083717A" w:rsidRDefault="0083717A" w:rsidP="0083717A">
      <w:pPr>
        <w:widowControl w:val="0"/>
        <w:autoSpaceDE w:val="0"/>
        <w:autoSpaceDN w:val="0"/>
        <w:adjustRightInd w:val="0"/>
        <w:spacing w:after="0" w:line="240" w:lineRule="auto"/>
        <w:rPr>
          <w:rFonts w:ascii="Arial" w:hAnsi="Arial" w:cs="Arial"/>
          <w:sz w:val="24"/>
          <w:szCs w:val="24"/>
        </w:rPr>
      </w:pPr>
      <w:r w:rsidRPr="0083717A">
        <w:rPr>
          <w:rFonts w:ascii="Arial" w:hAnsi="Arial" w:cs="Arial"/>
          <w:sz w:val="24"/>
          <w:szCs w:val="24"/>
        </w:rPr>
        <w:t xml:space="preserve">ROMOVÉ </w:t>
      </w:r>
      <w:r w:rsidRPr="0083717A">
        <w:rPr>
          <w:rFonts w:ascii="Arial" w:hAnsi="Arial" w:cs="Arial"/>
          <w:i/>
          <w:iCs/>
          <w:sz w:val="24"/>
          <w:szCs w:val="24"/>
        </w:rPr>
        <w:t>(zdroj MF Dnes a Právo)</w:t>
      </w:r>
    </w:p>
    <w:p w:rsidR="0083717A" w:rsidRPr="0083717A" w:rsidRDefault="0083717A" w:rsidP="0083717A">
      <w:pPr>
        <w:widowControl w:val="0"/>
        <w:autoSpaceDE w:val="0"/>
        <w:autoSpaceDN w:val="0"/>
        <w:adjustRightInd w:val="0"/>
        <w:spacing w:after="0" w:line="240" w:lineRule="auto"/>
        <w:rPr>
          <w:rFonts w:ascii="Arial" w:hAnsi="Arial" w:cs="Arial"/>
          <w:sz w:val="24"/>
          <w:szCs w:val="24"/>
        </w:rPr>
      </w:pP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r w:rsidRPr="0083717A">
        <w:rPr>
          <w:rFonts w:ascii="Arial" w:hAnsi="Arial" w:cs="Arial"/>
          <w:b/>
          <w:bCs/>
          <w:sz w:val="24"/>
          <w:szCs w:val="24"/>
        </w:rPr>
        <w:t>Příklad č. 1</w:t>
      </w: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r w:rsidRPr="0083717A">
        <w:rPr>
          <w:rFonts w:ascii="Arial" w:hAnsi="Arial" w:cs="Arial"/>
          <w:sz w:val="24"/>
          <w:szCs w:val="24"/>
        </w:rPr>
        <w:t xml:space="preserve">Vimperk - Policie minulý týden rozbila gang obchodníků se ženami, který dodával dívky k prostituci do Norska. Je to jeden z největších případů kuplířství, jaký kdy v Česku policie odhalila.  </w:t>
      </w: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r w:rsidRPr="0083717A">
        <w:rPr>
          <w:rFonts w:ascii="Arial" w:hAnsi="Arial" w:cs="Arial"/>
          <w:b/>
          <w:bCs/>
          <w:sz w:val="24"/>
          <w:szCs w:val="24"/>
        </w:rPr>
        <w:t>Příklad č. 2</w:t>
      </w: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r w:rsidRPr="0083717A">
        <w:rPr>
          <w:rFonts w:ascii="Arial" w:hAnsi="Arial" w:cs="Arial"/>
          <w:sz w:val="24"/>
          <w:szCs w:val="24"/>
        </w:rPr>
        <w:t xml:space="preserve">Vimperk - Na silnici z </w:t>
      </w:r>
      <w:proofErr w:type="spellStart"/>
      <w:r w:rsidRPr="0083717A">
        <w:rPr>
          <w:rFonts w:ascii="Arial" w:hAnsi="Arial" w:cs="Arial"/>
          <w:sz w:val="24"/>
          <w:szCs w:val="24"/>
        </w:rPr>
        <w:t>Vimperka</w:t>
      </w:r>
      <w:proofErr w:type="spellEnd"/>
      <w:r w:rsidRPr="0083717A">
        <w:rPr>
          <w:rFonts w:ascii="Arial" w:hAnsi="Arial" w:cs="Arial"/>
          <w:sz w:val="24"/>
          <w:szCs w:val="24"/>
        </w:rPr>
        <w:t xml:space="preserve"> do Strážného stávaly až donedávna dívky, které kuplířům prodali sami jejich rodiče. Detektivové z Útvaru pro odhalování organizovaného zločinu nyní pozatýkali rozsáhlý gang obchodníků se ženami, kteří "nejšikovnější" prostitutky dokonce vyváželi pracovat do severní Evropy, nejčastěji do Norska. Kuplířům Romům hrozí nyní až patnáct let vězení.</w:t>
      </w:r>
    </w:p>
    <w:p w:rsidR="0083717A" w:rsidRPr="0083717A" w:rsidRDefault="0083717A" w:rsidP="0083717A">
      <w:pPr>
        <w:widowControl w:val="0"/>
        <w:autoSpaceDE w:val="0"/>
        <w:autoSpaceDN w:val="0"/>
        <w:adjustRightInd w:val="0"/>
        <w:spacing w:after="0" w:line="240" w:lineRule="auto"/>
        <w:jc w:val="both"/>
        <w:rPr>
          <w:rFonts w:ascii="Arial" w:hAnsi="Arial" w:cs="Arial"/>
          <w:sz w:val="24"/>
          <w:szCs w:val="24"/>
        </w:rPr>
      </w:pPr>
    </w:p>
    <w:p w:rsidR="0083717A" w:rsidRPr="0083717A" w:rsidRDefault="0083717A" w:rsidP="0083717A">
      <w:pPr>
        <w:widowControl w:val="0"/>
        <w:autoSpaceDE w:val="0"/>
        <w:autoSpaceDN w:val="0"/>
        <w:adjustRightInd w:val="0"/>
        <w:spacing w:after="0" w:line="240" w:lineRule="auto"/>
        <w:jc w:val="both"/>
        <w:rPr>
          <w:rFonts w:ascii="Arial" w:hAnsi="Arial" w:cs="Arial"/>
          <w:i/>
          <w:sz w:val="24"/>
          <w:szCs w:val="24"/>
        </w:rPr>
      </w:pPr>
      <w:r w:rsidRPr="0083717A">
        <w:rPr>
          <w:rFonts w:ascii="Arial" w:hAnsi="Arial" w:cs="Arial"/>
          <w:i/>
          <w:sz w:val="24"/>
          <w:szCs w:val="24"/>
        </w:rPr>
        <w:t>(Náměty k činnostem, postřehy:</w:t>
      </w:r>
    </w:p>
    <w:p w:rsidR="0083717A" w:rsidRPr="0083717A" w:rsidRDefault="0083717A" w:rsidP="0083717A">
      <w:pPr>
        <w:widowControl w:val="0"/>
        <w:autoSpaceDE w:val="0"/>
        <w:autoSpaceDN w:val="0"/>
        <w:adjustRightInd w:val="0"/>
        <w:spacing w:after="0" w:line="240" w:lineRule="auto"/>
        <w:jc w:val="both"/>
        <w:rPr>
          <w:rFonts w:ascii="Arial" w:hAnsi="Arial" w:cs="Arial"/>
          <w:i/>
          <w:sz w:val="24"/>
          <w:szCs w:val="24"/>
        </w:rPr>
      </w:pPr>
      <w:r w:rsidRPr="0083717A">
        <w:rPr>
          <w:rFonts w:ascii="Arial" w:hAnsi="Arial" w:cs="Arial"/>
          <w:i/>
          <w:sz w:val="24"/>
          <w:szCs w:val="24"/>
        </w:rPr>
        <w:t>Zatímco v příkladu č. 1 se o národnosti kuplířů nedovíme nic, příklad č. 2 posiluje stereotypní</w:t>
      </w:r>
      <w:r w:rsidRPr="0083717A">
        <w:rPr>
          <w:rFonts w:ascii="Arial" w:hAnsi="Arial" w:cs="Arial"/>
          <w:i/>
          <w:sz w:val="24"/>
          <w:szCs w:val="24"/>
        </w:rPr>
        <w:t xml:space="preserve"> nahlížení na romskou komunitu.</w:t>
      </w:r>
    </w:p>
    <w:p w:rsidR="003B2E77" w:rsidRDefault="0083717A" w:rsidP="003B2E77">
      <w:pPr>
        <w:widowControl w:val="0"/>
        <w:autoSpaceDE w:val="0"/>
        <w:autoSpaceDN w:val="0"/>
        <w:adjustRightInd w:val="0"/>
        <w:spacing w:after="0" w:line="240" w:lineRule="auto"/>
        <w:jc w:val="both"/>
        <w:rPr>
          <w:rFonts w:ascii="Arial" w:hAnsi="Arial" w:cs="Arial"/>
          <w:i/>
          <w:sz w:val="24"/>
          <w:szCs w:val="24"/>
        </w:rPr>
      </w:pPr>
      <w:r w:rsidRPr="0083717A">
        <w:rPr>
          <w:rFonts w:ascii="Arial" w:hAnsi="Arial" w:cs="Arial"/>
          <w:i/>
          <w:sz w:val="24"/>
          <w:szCs w:val="24"/>
        </w:rPr>
        <w:t>Diskuze nad otázkou: Dovedete si představit, že by v článku bylo použito místo "kuplířům Romům" slovní spojení "kuplířům Čechům"?</w:t>
      </w:r>
      <w:r w:rsidRPr="0083717A">
        <w:rPr>
          <w:rFonts w:ascii="Arial" w:hAnsi="Arial" w:cs="Arial"/>
          <w:i/>
          <w:sz w:val="24"/>
          <w:szCs w:val="24"/>
        </w:rPr>
        <w:t>)</w:t>
      </w:r>
    </w:p>
    <w:p w:rsidR="0083717A" w:rsidRPr="003B2E77" w:rsidRDefault="0083717A" w:rsidP="003B2E77">
      <w:pPr>
        <w:widowControl w:val="0"/>
        <w:autoSpaceDE w:val="0"/>
        <w:autoSpaceDN w:val="0"/>
        <w:adjustRightInd w:val="0"/>
        <w:spacing w:after="0" w:line="240" w:lineRule="auto"/>
        <w:jc w:val="both"/>
        <w:rPr>
          <w:rFonts w:ascii="Arial" w:hAnsi="Arial" w:cs="Arial"/>
          <w:i/>
          <w:sz w:val="24"/>
          <w:szCs w:val="24"/>
        </w:rPr>
      </w:pPr>
      <w:r w:rsidRPr="0083717A">
        <w:rPr>
          <w:rStyle w:val="Nadpis2Char"/>
          <w:sz w:val="32"/>
          <w:szCs w:val="32"/>
        </w:rPr>
        <w:lastRenderedPageBreak/>
        <w:t>Další příklady z praxe</w:t>
      </w:r>
      <w:r w:rsidRPr="0083717A">
        <w:rPr>
          <w:rFonts w:ascii="Arial" w:hAnsi="Arial" w:cs="Arial"/>
          <w:b/>
          <w:bCs/>
          <w:sz w:val="32"/>
          <w:szCs w:val="32"/>
        </w:rPr>
        <w:t>:</w:t>
      </w:r>
    </w:p>
    <w:p w:rsidR="0083717A" w:rsidRDefault="0083717A" w:rsidP="0083717A">
      <w:pPr>
        <w:widowControl w:val="0"/>
        <w:autoSpaceDE w:val="0"/>
        <w:autoSpaceDN w:val="0"/>
        <w:adjustRightInd w:val="0"/>
        <w:spacing w:after="0" w:line="240" w:lineRule="auto"/>
        <w:rPr>
          <w:rFonts w:ascii="Arial" w:hAnsi="Arial" w:cs="Arial"/>
          <w:b/>
          <w:bCs/>
          <w:sz w:val="20"/>
          <w:szCs w:val="20"/>
        </w:rPr>
      </w:pP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r w:rsidRPr="003B2E77">
        <w:rPr>
          <w:rFonts w:ascii="Arial" w:hAnsi="Arial" w:cs="Arial"/>
          <w:b/>
          <w:bCs/>
          <w:sz w:val="24"/>
          <w:szCs w:val="24"/>
        </w:rPr>
        <w:t xml:space="preserve">VIETNAMCI </w:t>
      </w:r>
      <w:r w:rsidRPr="003B2E77">
        <w:rPr>
          <w:rFonts w:ascii="Arial" w:hAnsi="Arial" w:cs="Arial"/>
          <w:b/>
          <w:bCs/>
          <w:i/>
          <w:iCs/>
          <w:sz w:val="24"/>
          <w:szCs w:val="24"/>
        </w:rPr>
        <w:t>(zdroj Právo)</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b/>
          <w:bCs/>
          <w:sz w:val="24"/>
          <w:szCs w:val="24"/>
        </w:rPr>
        <w:t>Příklad č. 3</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 xml:space="preserve">Vietnamští trhovci jsou stále vynalézavější a mají řady informátorů. Zásahy státních orgánů se proto často setkávají s nezdarem. Vietnamští trhovci totiž mají ochránce na významných postech a prozradit razii může kdokoliv. Třeba i prostitutky při cestě, nebo pouliční špehové. </w:t>
      </w:r>
      <w:r w:rsidRPr="003B2E77">
        <w:rPr>
          <w:rFonts w:ascii="Arial" w:hAnsi="Arial" w:cs="Arial"/>
          <w:sz w:val="24"/>
          <w:szCs w:val="24"/>
        </w:rPr>
        <w:br/>
      </w:r>
    </w:p>
    <w:p w:rsidR="0083717A" w:rsidRPr="003B2E77" w:rsidRDefault="0083717A" w:rsidP="0083717A">
      <w:pPr>
        <w:widowControl w:val="0"/>
        <w:autoSpaceDE w:val="0"/>
        <w:autoSpaceDN w:val="0"/>
        <w:adjustRightInd w:val="0"/>
        <w:spacing w:after="0" w:line="240" w:lineRule="auto"/>
        <w:rPr>
          <w:rFonts w:ascii="Arial" w:hAnsi="Arial" w:cs="Arial"/>
          <w:i/>
          <w:sz w:val="24"/>
          <w:szCs w:val="24"/>
        </w:rPr>
      </w:pPr>
      <w:r w:rsidRPr="003B2E77">
        <w:rPr>
          <w:rFonts w:ascii="Arial" w:hAnsi="Arial" w:cs="Arial"/>
          <w:i/>
          <w:sz w:val="24"/>
          <w:szCs w:val="24"/>
        </w:rPr>
        <w:t>Diskuze nad otázkou: Proč jsou všichni trhovci asijského původu automaticky považováni v médiích za Vietnamce?</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b/>
          <w:bCs/>
          <w:sz w:val="24"/>
          <w:szCs w:val="24"/>
        </w:rPr>
        <w:t xml:space="preserve">ARABOVÉ, MUSLIMOVÉ </w:t>
      </w:r>
      <w:r w:rsidRPr="003B2E77">
        <w:rPr>
          <w:rFonts w:ascii="Arial" w:hAnsi="Arial" w:cs="Arial"/>
          <w:b/>
          <w:bCs/>
          <w:i/>
          <w:iCs/>
          <w:sz w:val="24"/>
          <w:szCs w:val="24"/>
        </w:rPr>
        <w:t>(zdroj TV Nova)</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Od doby po září 2001 se ve většině západoevropských médií splývá národnostní a náboženské hledisko</w:t>
      </w: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b/>
          <w:bCs/>
          <w:sz w:val="24"/>
          <w:szCs w:val="24"/>
        </w:rPr>
        <w:t>Příklad č. 4 - reportáž o výhrůžkách bombovým výbuchem pražským církevním školám</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i/>
          <w:iCs/>
          <w:sz w:val="24"/>
          <w:szCs w:val="24"/>
        </w:rPr>
        <w:t>Redaktor:</w:t>
      </w:r>
      <w:r w:rsidRPr="003B2E77">
        <w:rPr>
          <w:rFonts w:ascii="Arial" w:hAnsi="Arial" w:cs="Arial"/>
          <w:sz w:val="24"/>
          <w:szCs w:val="24"/>
        </w:rPr>
        <w:t xml:space="preserve"> Uvnitř dopisu byl česky psaný text bez gramatických chyb. Nábožensky zaměřená souvětí proti církevním školám a zejména křesťanům by mohla napovídat tomu, že hrozba pochází z muslimské komunity.</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i/>
          <w:iCs/>
          <w:sz w:val="24"/>
          <w:szCs w:val="24"/>
        </w:rPr>
        <w:t>Vladimír Sáňka, Islámská nadace v Praze</w:t>
      </w:r>
      <w:r w:rsidRPr="003B2E77">
        <w:rPr>
          <w:rFonts w:ascii="Arial" w:hAnsi="Arial" w:cs="Arial"/>
          <w:sz w:val="24"/>
          <w:szCs w:val="24"/>
        </w:rPr>
        <w:t xml:space="preserve">: Naopak si myslím, že by to mohl být </w:t>
      </w:r>
      <w:r w:rsidR="003B2E77">
        <w:rPr>
          <w:rFonts w:ascii="Arial" w:hAnsi="Arial" w:cs="Arial"/>
          <w:sz w:val="24"/>
          <w:szCs w:val="24"/>
        </w:rPr>
        <w:t xml:space="preserve">spíš někdo z těch řad těch </w:t>
      </w:r>
      <w:proofErr w:type="spellStart"/>
      <w:r w:rsidR="003B2E77">
        <w:rPr>
          <w:rFonts w:ascii="Arial" w:hAnsi="Arial" w:cs="Arial"/>
          <w:sz w:val="24"/>
          <w:szCs w:val="24"/>
        </w:rPr>
        <w:t>proti</w:t>
      </w:r>
      <w:r w:rsidRPr="003B2E77">
        <w:rPr>
          <w:rFonts w:ascii="Arial" w:hAnsi="Arial" w:cs="Arial"/>
          <w:sz w:val="24"/>
          <w:szCs w:val="24"/>
        </w:rPr>
        <w:t>slámskejch</w:t>
      </w:r>
      <w:proofErr w:type="spellEnd"/>
      <w:r w:rsidRPr="003B2E77">
        <w:rPr>
          <w:rFonts w:ascii="Arial" w:hAnsi="Arial" w:cs="Arial"/>
          <w:sz w:val="24"/>
          <w:szCs w:val="24"/>
        </w:rPr>
        <w:t xml:space="preserve"> extremistů, kteří se snaží o to šířit nějakou nenávist k islámu u nás.</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b/>
          <w:i/>
          <w:sz w:val="24"/>
          <w:szCs w:val="24"/>
        </w:rPr>
      </w:pPr>
      <w:r w:rsidRPr="003B2E77">
        <w:rPr>
          <w:rFonts w:ascii="Arial" w:hAnsi="Arial" w:cs="Arial"/>
          <w:b/>
          <w:i/>
          <w:sz w:val="24"/>
          <w:szCs w:val="24"/>
        </w:rPr>
        <w:t xml:space="preserve">Napiš krátkou úvahu na téma: Kdo nejvíce </w:t>
      </w:r>
      <w:r w:rsidR="003B2E77" w:rsidRPr="003B2E77">
        <w:rPr>
          <w:rFonts w:ascii="Arial" w:hAnsi="Arial" w:cs="Arial"/>
          <w:b/>
          <w:i/>
          <w:sz w:val="24"/>
          <w:szCs w:val="24"/>
        </w:rPr>
        <w:t>ovlivňuje tvůj názor na arabskou/muslimskou komunitu a jakým způsobem</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r w:rsidRPr="003B2E77">
        <w:rPr>
          <w:rFonts w:ascii="Arial" w:hAnsi="Arial" w:cs="Arial"/>
          <w:b/>
          <w:bCs/>
          <w:sz w:val="24"/>
          <w:szCs w:val="24"/>
        </w:rPr>
        <w:t xml:space="preserve">UKRAJINCI </w:t>
      </w:r>
      <w:r w:rsidRPr="003B2E77">
        <w:rPr>
          <w:rFonts w:ascii="Arial" w:hAnsi="Arial" w:cs="Arial"/>
          <w:b/>
          <w:bCs/>
          <w:i/>
          <w:iCs/>
          <w:sz w:val="24"/>
          <w:szCs w:val="24"/>
        </w:rPr>
        <w:t>(zdroj Lidové noviny)</w:t>
      </w: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b/>
          <w:bCs/>
          <w:sz w:val="24"/>
          <w:szCs w:val="24"/>
        </w:rPr>
      </w:pPr>
      <w:r w:rsidRPr="003B2E77">
        <w:rPr>
          <w:rFonts w:ascii="Arial" w:hAnsi="Arial" w:cs="Arial"/>
          <w:b/>
          <w:bCs/>
          <w:sz w:val="24"/>
          <w:szCs w:val="24"/>
        </w:rPr>
        <w:t xml:space="preserve">Příklad č. 5 </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r w:rsidRPr="003B2E77">
        <w:rPr>
          <w:rFonts w:ascii="Arial" w:hAnsi="Arial" w:cs="Arial"/>
          <w:sz w:val="24"/>
          <w:szCs w:val="24"/>
        </w:rPr>
        <w:t xml:space="preserve">Dělníci z Ukrajiny či Moldávie využívají služeb zprostředkovatelů práce, tzv. klientů. Prvotní kontakty si každý zájemce o práci v Čechách vytváří už na Ukrajině. Ubytovna, na které v Praze žijí je slušně zaplněna. Stíny v montérkách, vaťácích či bundách </w:t>
      </w:r>
      <w:proofErr w:type="spellStart"/>
      <w:r w:rsidRPr="003B2E77">
        <w:rPr>
          <w:rFonts w:ascii="Arial" w:hAnsi="Arial" w:cs="Arial"/>
          <w:sz w:val="24"/>
          <w:szCs w:val="24"/>
        </w:rPr>
        <w:t>Nike</w:t>
      </w:r>
      <w:proofErr w:type="spellEnd"/>
      <w:r w:rsidRPr="003B2E77">
        <w:rPr>
          <w:rFonts w:ascii="Arial" w:hAnsi="Arial" w:cs="Arial"/>
          <w:sz w:val="24"/>
          <w:szCs w:val="24"/>
        </w:rPr>
        <w:t xml:space="preserve"> nebo </w:t>
      </w:r>
      <w:proofErr w:type="spellStart"/>
      <w:r w:rsidRPr="003B2E77">
        <w:rPr>
          <w:rFonts w:ascii="Arial" w:hAnsi="Arial" w:cs="Arial"/>
          <w:sz w:val="24"/>
          <w:szCs w:val="24"/>
        </w:rPr>
        <w:t>Adidas</w:t>
      </w:r>
      <w:proofErr w:type="spellEnd"/>
      <w:r w:rsidRPr="003B2E77">
        <w:rPr>
          <w:rFonts w:ascii="Arial" w:hAnsi="Arial" w:cs="Arial"/>
          <w:sz w:val="24"/>
          <w:szCs w:val="24"/>
        </w:rPr>
        <w:t xml:space="preserve"> pomalu mizí v ranním smogu. </w:t>
      </w:r>
    </w:p>
    <w:p w:rsidR="0083717A" w:rsidRPr="003B2E77" w:rsidRDefault="0083717A" w:rsidP="0083717A">
      <w:pPr>
        <w:widowControl w:val="0"/>
        <w:autoSpaceDE w:val="0"/>
        <w:autoSpaceDN w:val="0"/>
        <w:adjustRightInd w:val="0"/>
        <w:spacing w:after="0" w:line="240" w:lineRule="auto"/>
        <w:rPr>
          <w:rFonts w:ascii="Arial" w:hAnsi="Arial" w:cs="Arial"/>
          <w:sz w:val="24"/>
          <w:szCs w:val="24"/>
        </w:rPr>
      </w:pPr>
    </w:p>
    <w:p w:rsidR="0083717A" w:rsidRPr="003B2E77" w:rsidRDefault="0083717A" w:rsidP="0083717A">
      <w:pPr>
        <w:widowControl w:val="0"/>
        <w:autoSpaceDE w:val="0"/>
        <w:autoSpaceDN w:val="0"/>
        <w:adjustRightInd w:val="0"/>
        <w:spacing w:after="0" w:line="240" w:lineRule="auto"/>
        <w:rPr>
          <w:rFonts w:ascii="Arial" w:hAnsi="Arial" w:cs="Arial"/>
          <w:b/>
          <w:sz w:val="24"/>
          <w:szCs w:val="24"/>
        </w:rPr>
      </w:pPr>
      <w:r w:rsidRPr="003B2E77">
        <w:rPr>
          <w:rFonts w:ascii="Arial" w:hAnsi="Arial" w:cs="Arial"/>
          <w:b/>
          <w:sz w:val="24"/>
          <w:szCs w:val="24"/>
        </w:rPr>
        <w:t>Diskuze nad otázkou k příkladům č. 4 a 5: Nakolik se zobrazované stereotypy na základě vaší osobní zkušenosti zakládají na pravdě?</w:t>
      </w:r>
    </w:p>
    <w:p w:rsidR="003B2E77" w:rsidRPr="003B2E77" w:rsidRDefault="003B2E77" w:rsidP="0083717A">
      <w:pPr>
        <w:widowControl w:val="0"/>
        <w:autoSpaceDE w:val="0"/>
        <w:autoSpaceDN w:val="0"/>
        <w:adjustRightInd w:val="0"/>
        <w:spacing w:after="0" w:line="240" w:lineRule="auto"/>
        <w:rPr>
          <w:rFonts w:ascii="Arial" w:hAnsi="Arial" w:cs="Arial"/>
          <w:b/>
          <w:i/>
          <w:sz w:val="24"/>
          <w:szCs w:val="24"/>
        </w:rPr>
      </w:pPr>
    </w:p>
    <w:p w:rsidR="003B2E77" w:rsidRDefault="003B2E77">
      <w:pPr>
        <w:rPr>
          <w:rFonts w:ascii="Arial" w:hAnsi="Arial" w:cs="Arial"/>
          <w:sz w:val="24"/>
          <w:szCs w:val="24"/>
        </w:rPr>
      </w:pPr>
      <w:r>
        <w:rPr>
          <w:rFonts w:ascii="Arial" w:hAnsi="Arial" w:cs="Arial"/>
          <w:sz w:val="24"/>
          <w:szCs w:val="24"/>
        </w:rPr>
        <w:br w:type="page"/>
      </w:r>
    </w:p>
    <w:p w:rsidR="003B2E77" w:rsidRPr="003B2E77" w:rsidRDefault="003B2E77" w:rsidP="003B2E77">
      <w:pPr>
        <w:pStyle w:val="Nadpis1"/>
      </w:pPr>
      <w:r>
        <w:lastRenderedPageBreak/>
        <w:t>Etické kodexy médií:</w:t>
      </w:r>
    </w:p>
    <w:p w:rsidR="003B2E77" w:rsidRPr="003B2E77" w:rsidRDefault="003B2E77" w:rsidP="003B2E77">
      <w:pPr>
        <w:widowControl w:val="0"/>
        <w:autoSpaceDE w:val="0"/>
        <w:autoSpaceDN w:val="0"/>
        <w:adjustRightInd w:val="0"/>
        <w:spacing w:after="0" w:line="240" w:lineRule="auto"/>
        <w:jc w:val="both"/>
        <w:rPr>
          <w:rFonts w:ascii="Arial" w:hAnsi="Arial" w:cs="Arial"/>
          <w:b/>
          <w:bCs/>
          <w:sz w:val="24"/>
          <w:szCs w:val="24"/>
        </w:rPr>
      </w:pPr>
      <w:r w:rsidRPr="003B2E77">
        <w:rPr>
          <w:rFonts w:ascii="Arial" w:hAnsi="Arial" w:cs="Arial"/>
          <w:b/>
          <w:bCs/>
          <w:sz w:val="24"/>
          <w:szCs w:val="24"/>
        </w:rPr>
        <w:t>Kodex České televize</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proofErr w:type="gramStart"/>
      <w:r w:rsidRPr="003B2E77">
        <w:rPr>
          <w:rFonts w:ascii="Arial" w:hAnsi="Arial" w:cs="Arial"/>
          <w:sz w:val="24"/>
          <w:szCs w:val="24"/>
        </w:rPr>
        <w:t>Čl.13</w:t>
      </w:r>
      <w:proofErr w:type="gramEnd"/>
      <w:r w:rsidRPr="003B2E77">
        <w:rPr>
          <w:rFonts w:ascii="Arial" w:hAnsi="Arial" w:cs="Arial"/>
          <w:sz w:val="24"/>
          <w:szCs w:val="24"/>
        </w:rPr>
        <w:t xml:space="preserve"> Zákaz diskriminace</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13.1 Program České televize nesmí v divácích vyvolávat nebo utvrzovat představy, že lidé náležející k určité rasové, národnostní, etnické nebo sociální skupině mají pro tuto svoji skupinovou příslušnost jiné postavení ve společnosti než ostatní. Česká televize je povinna zdržet se stereotypů v popisování konkrétních skupin, respektive jejich příslušníků.</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13.2 Česká televize nebude kohokoliv při svém provozu nebo v programu diskriminovat, zejména z důvodů pohlaví, věku, rasy, sexuální orientace, národnosti, etnické příslušnosti, náboženství nebo příslušnosti k určité sociální skupině.</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13.3 Česká televize zajistí, je-li to možné, aby skladba účinkujících, případně komparsu v pořadech vlastní výroby odrážela národnostní a etnickou skladbu obyvatelstva v České republice na základě aktuálních demografických trendů, a to především při natáčení pořadů s publikem ve studiu. Celkové vyznění účasti těchto osob musí působit jako zcela samozřejmé a obvyklé.</w:t>
      </w:r>
    </w:p>
    <w:p w:rsidR="003B2E77" w:rsidRPr="003B2E77" w:rsidRDefault="003B2E77" w:rsidP="003B2E77">
      <w:pPr>
        <w:widowControl w:val="0"/>
        <w:autoSpaceDE w:val="0"/>
        <w:autoSpaceDN w:val="0"/>
        <w:adjustRightInd w:val="0"/>
        <w:spacing w:after="0" w:line="240" w:lineRule="auto"/>
        <w:rPr>
          <w:rFonts w:ascii="Arial" w:hAnsi="Arial" w:cs="Arial"/>
          <w:sz w:val="24"/>
          <w:szCs w:val="24"/>
        </w:rPr>
      </w:pPr>
    </w:p>
    <w:p w:rsidR="003B2E77" w:rsidRPr="003B2E77" w:rsidRDefault="003B2E77" w:rsidP="003B2E77">
      <w:pPr>
        <w:widowControl w:val="0"/>
        <w:autoSpaceDE w:val="0"/>
        <w:autoSpaceDN w:val="0"/>
        <w:adjustRightInd w:val="0"/>
        <w:spacing w:after="0" w:line="240" w:lineRule="auto"/>
        <w:rPr>
          <w:rFonts w:ascii="Arial" w:hAnsi="Arial" w:cs="Arial"/>
          <w:b/>
          <w:bCs/>
          <w:sz w:val="24"/>
          <w:szCs w:val="24"/>
        </w:rPr>
      </w:pPr>
      <w:r w:rsidRPr="003B2E77">
        <w:rPr>
          <w:rFonts w:ascii="Arial" w:hAnsi="Arial" w:cs="Arial"/>
          <w:b/>
          <w:bCs/>
          <w:sz w:val="24"/>
          <w:szCs w:val="24"/>
        </w:rPr>
        <w:t>Žurnalistické zásady Českého rozhlasu 1 — Radiožurnálu</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Redaktor se nikdy nepodílí na zpracování materiálů, které by podněcovaly k diskriminaci rasy, barvy pleti, náboženství, přesvědčení, pohlaví nebo sexuální orientace.</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Rasistické a vulgární projevy a výroky, které zakládají podezření z trestného činu, redaktor doslovně neopakuje, aby se tím nepodílel na jejich šíření. Pokud je nutné vysílat záznam takového výroku nebo jej citovat z důvodů jeho dokumentace, musí být zřejmé, že jde právě o tento důvod, proč je vysílán.</w:t>
      </w:r>
    </w:p>
    <w:p w:rsidR="003B2E77" w:rsidRPr="003B2E77" w:rsidRDefault="003B2E77" w:rsidP="003B2E77">
      <w:pPr>
        <w:widowControl w:val="0"/>
        <w:autoSpaceDE w:val="0"/>
        <w:autoSpaceDN w:val="0"/>
        <w:adjustRightInd w:val="0"/>
        <w:spacing w:after="0" w:line="240" w:lineRule="auto"/>
        <w:rPr>
          <w:rFonts w:ascii="Arial" w:hAnsi="Arial" w:cs="Arial"/>
          <w:b/>
          <w:bCs/>
          <w:sz w:val="24"/>
          <w:szCs w:val="24"/>
        </w:rPr>
      </w:pPr>
    </w:p>
    <w:p w:rsidR="003B2E77" w:rsidRPr="003B2E77" w:rsidRDefault="003B2E77" w:rsidP="003B2E77">
      <w:pPr>
        <w:widowControl w:val="0"/>
        <w:autoSpaceDE w:val="0"/>
        <w:autoSpaceDN w:val="0"/>
        <w:adjustRightInd w:val="0"/>
        <w:spacing w:after="0" w:line="240" w:lineRule="auto"/>
        <w:jc w:val="both"/>
        <w:rPr>
          <w:rFonts w:ascii="Arial" w:hAnsi="Arial" w:cs="Arial"/>
          <w:b/>
          <w:bCs/>
          <w:sz w:val="24"/>
          <w:szCs w:val="24"/>
        </w:rPr>
      </w:pPr>
      <w:r w:rsidRPr="003B2E77">
        <w:rPr>
          <w:rFonts w:ascii="Arial" w:hAnsi="Arial" w:cs="Arial"/>
          <w:b/>
          <w:bCs/>
          <w:sz w:val="24"/>
          <w:szCs w:val="24"/>
        </w:rPr>
        <w:t>Předpisy ČTK</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Zmínek o rase, barvě pleti, náboženství, pohlaví, sexuální orientaci, nebo jakékoli tělesné nebo duševní chorobě se vystříháme, pokud nejsou v přímém vztahu k obsahu zprávy.“</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„Nerozlišuje se, jestli je člověk, o kterém píšeme, příslušníkem menšiny. Taková informace se nesmí objevit v titulku, může ale být uvnitř zprávy, pokud má nějakou informační cenu.“</w:t>
      </w:r>
    </w:p>
    <w:p w:rsidR="003B2E77" w:rsidRPr="003B2E77" w:rsidRDefault="003B2E77" w:rsidP="003B2E77">
      <w:pPr>
        <w:widowControl w:val="0"/>
        <w:autoSpaceDE w:val="0"/>
        <w:autoSpaceDN w:val="0"/>
        <w:adjustRightInd w:val="0"/>
        <w:spacing w:after="0" w:line="240" w:lineRule="auto"/>
        <w:rPr>
          <w:rFonts w:ascii="Arial" w:hAnsi="Arial" w:cs="Arial"/>
          <w:sz w:val="24"/>
          <w:szCs w:val="24"/>
        </w:rPr>
      </w:pPr>
    </w:p>
    <w:p w:rsidR="003B2E77" w:rsidRPr="003B2E77" w:rsidRDefault="003B2E77" w:rsidP="003B2E77">
      <w:pPr>
        <w:widowControl w:val="0"/>
        <w:autoSpaceDE w:val="0"/>
        <w:autoSpaceDN w:val="0"/>
        <w:adjustRightInd w:val="0"/>
        <w:spacing w:after="0" w:line="240" w:lineRule="auto"/>
        <w:rPr>
          <w:rFonts w:ascii="Arial" w:hAnsi="Arial" w:cs="Arial"/>
          <w:b/>
          <w:bCs/>
          <w:sz w:val="24"/>
          <w:szCs w:val="24"/>
        </w:rPr>
      </w:pPr>
      <w:r w:rsidRPr="003B2E77">
        <w:rPr>
          <w:rFonts w:ascii="Arial" w:hAnsi="Arial" w:cs="Arial"/>
          <w:b/>
          <w:bCs/>
          <w:sz w:val="24"/>
          <w:szCs w:val="24"/>
        </w:rPr>
        <w:t>Kodex MF DNES</w:t>
      </w:r>
    </w:p>
    <w:p w:rsidR="003B2E77" w:rsidRP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 xml:space="preserve">3. MF DNES se vyhýbá jakýmkoliv předsudkům a pejorativním výrazům ve spojení s rasou, národností, pohlavím, náboženským vyznáním, politickým přesvědčením, sexuální orientací či profesním a společenským zařazením. </w:t>
      </w:r>
    </w:p>
    <w:p w:rsidR="003B2E77" w:rsidRPr="003B2E77" w:rsidRDefault="003B2E77" w:rsidP="003B2E77">
      <w:pPr>
        <w:widowControl w:val="0"/>
        <w:autoSpaceDE w:val="0"/>
        <w:autoSpaceDN w:val="0"/>
        <w:adjustRightInd w:val="0"/>
        <w:spacing w:after="0" w:line="240" w:lineRule="auto"/>
        <w:rPr>
          <w:rFonts w:ascii="Arial" w:hAnsi="Arial" w:cs="Arial"/>
          <w:sz w:val="24"/>
          <w:szCs w:val="24"/>
        </w:rPr>
      </w:pPr>
    </w:p>
    <w:p w:rsidR="003B2E77" w:rsidRPr="003B2E77" w:rsidRDefault="003B2E77" w:rsidP="003B2E77">
      <w:pPr>
        <w:widowControl w:val="0"/>
        <w:autoSpaceDE w:val="0"/>
        <w:autoSpaceDN w:val="0"/>
        <w:adjustRightInd w:val="0"/>
        <w:spacing w:after="0" w:line="240" w:lineRule="auto"/>
        <w:jc w:val="both"/>
        <w:rPr>
          <w:rFonts w:ascii="Arial" w:hAnsi="Arial" w:cs="Arial"/>
          <w:b/>
          <w:bCs/>
          <w:sz w:val="24"/>
          <w:szCs w:val="24"/>
        </w:rPr>
      </w:pPr>
      <w:r w:rsidRPr="003B2E77">
        <w:rPr>
          <w:rFonts w:ascii="Arial" w:hAnsi="Arial" w:cs="Arial"/>
          <w:b/>
          <w:bCs/>
          <w:sz w:val="24"/>
          <w:szCs w:val="24"/>
        </w:rPr>
        <w:t>Kodex Hospodářských novin:</w:t>
      </w:r>
    </w:p>
    <w:p w:rsidR="003B2E77" w:rsidRDefault="003B2E77" w:rsidP="003B2E77">
      <w:pPr>
        <w:widowControl w:val="0"/>
        <w:autoSpaceDE w:val="0"/>
        <w:autoSpaceDN w:val="0"/>
        <w:adjustRightInd w:val="0"/>
        <w:spacing w:after="0" w:line="240" w:lineRule="auto"/>
        <w:jc w:val="both"/>
        <w:rPr>
          <w:rFonts w:ascii="Arial" w:hAnsi="Arial" w:cs="Arial"/>
          <w:sz w:val="24"/>
          <w:szCs w:val="24"/>
        </w:rPr>
      </w:pPr>
      <w:r w:rsidRPr="003B2E77">
        <w:rPr>
          <w:rFonts w:ascii="Arial" w:hAnsi="Arial" w:cs="Arial"/>
          <w:sz w:val="24"/>
          <w:szCs w:val="24"/>
        </w:rPr>
        <w:t>“Při své práci se členové redakce řídí zákony České republiky. Zejména dbají na to, aby svými články nevyzývali k rasové, národnostní a náboženské diskriminaci, ani diskriminaci založené na příslušnosti k pohlaví či sexuální orientaci.“</w:t>
      </w:r>
    </w:p>
    <w:p w:rsidR="003B2E77" w:rsidRDefault="003B2E77" w:rsidP="003B2E77">
      <w:pPr>
        <w:widowControl w:val="0"/>
        <w:autoSpaceDE w:val="0"/>
        <w:autoSpaceDN w:val="0"/>
        <w:adjustRightInd w:val="0"/>
        <w:spacing w:after="0" w:line="240" w:lineRule="auto"/>
        <w:jc w:val="both"/>
        <w:rPr>
          <w:rFonts w:ascii="Arial" w:hAnsi="Arial" w:cs="Arial"/>
          <w:sz w:val="24"/>
          <w:szCs w:val="24"/>
        </w:rPr>
      </w:pPr>
    </w:p>
    <w:p w:rsidR="003B2E77" w:rsidRPr="003B2E77" w:rsidRDefault="003B2E77" w:rsidP="003B2E77">
      <w:pPr>
        <w:widowControl w:val="0"/>
        <w:autoSpaceDE w:val="0"/>
        <w:autoSpaceDN w:val="0"/>
        <w:adjustRightInd w:val="0"/>
        <w:spacing w:after="0" w:line="240" w:lineRule="auto"/>
        <w:jc w:val="both"/>
        <w:rPr>
          <w:rFonts w:ascii="Arial" w:hAnsi="Arial" w:cs="Arial"/>
          <w:b/>
          <w:i/>
          <w:sz w:val="28"/>
          <w:szCs w:val="28"/>
        </w:rPr>
      </w:pPr>
      <w:r w:rsidRPr="003B2E77">
        <w:rPr>
          <w:rFonts w:ascii="Arial" w:hAnsi="Arial" w:cs="Arial"/>
          <w:b/>
          <w:i/>
          <w:sz w:val="28"/>
          <w:szCs w:val="28"/>
        </w:rPr>
        <w:t>Co je to kodex?</w:t>
      </w:r>
    </w:p>
    <w:p w:rsidR="003B2E77" w:rsidRPr="003B2E77" w:rsidRDefault="003B2E77" w:rsidP="003B2E77">
      <w:pPr>
        <w:widowControl w:val="0"/>
        <w:autoSpaceDE w:val="0"/>
        <w:autoSpaceDN w:val="0"/>
        <w:adjustRightInd w:val="0"/>
        <w:spacing w:after="0" w:line="240" w:lineRule="auto"/>
        <w:jc w:val="both"/>
        <w:rPr>
          <w:rFonts w:ascii="Arial" w:hAnsi="Arial" w:cs="Arial"/>
          <w:b/>
          <w:i/>
          <w:sz w:val="28"/>
          <w:szCs w:val="28"/>
        </w:rPr>
      </w:pPr>
      <w:r w:rsidRPr="003B2E77">
        <w:rPr>
          <w:rFonts w:ascii="Arial" w:hAnsi="Arial" w:cs="Arial"/>
          <w:b/>
          <w:i/>
          <w:sz w:val="28"/>
          <w:szCs w:val="28"/>
        </w:rPr>
        <w:t>V čem jsou hlavní úskalí kodexu?</w:t>
      </w:r>
    </w:p>
    <w:p w:rsidR="0083717A" w:rsidRPr="003B2E77" w:rsidRDefault="0083717A" w:rsidP="0083717A">
      <w:pPr>
        <w:widowControl w:val="0"/>
        <w:autoSpaceDE w:val="0"/>
        <w:autoSpaceDN w:val="0"/>
        <w:adjustRightInd w:val="0"/>
        <w:spacing w:after="0" w:line="240" w:lineRule="auto"/>
        <w:jc w:val="both"/>
        <w:rPr>
          <w:rFonts w:ascii="Arial" w:hAnsi="Arial" w:cs="Arial"/>
          <w:b/>
          <w:i/>
          <w:sz w:val="28"/>
          <w:szCs w:val="28"/>
        </w:rPr>
      </w:pPr>
    </w:p>
    <w:p w:rsidR="0083717A" w:rsidRPr="0083717A" w:rsidRDefault="0083717A" w:rsidP="0083717A">
      <w:pPr>
        <w:rPr>
          <w:sz w:val="24"/>
          <w:szCs w:val="24"/>
        </w:rPr>
      </w:pPr>
    </w:p>
    <w:p w:rsidR="00C409E2" w:rsidRDefault="00C409E2" w:rsidP="00C409E2">
      <w:pPr>
        <w:widowControl w:val="0"/>
        <w:autoSpaceDE w:val="0"/>
        <w:autoSpaceDN w:val="0"/>
        <w:adjustRightInd w:val="0"/>
        <w:spacing w:after="0" w:line="240" w:lineRule="auto"/>
        <w:rPr>
          <w:rFonts w:ascii="Arial" w:hAnsi="Arial" w:cs="Arial"/>
          <w:sz w:val="20"/>
          <w:szCs w:val="20"/>
        </w:rPr>
      </w:pPr>
    </w:p>
    <w:p w:rsidR="00C409E2" w:rsidRDefault="00C409E2" w:rsidP="00C409E2">
      <w:pPr>
        <w:widowControl w:val="0"/>
        <w:autoSpaceDE w:val="0"/>
        <w:autoSpaceDN w:val="0"/>
        <w:adjustRightInd w:val="0"/>
        <w:spacing w:after="0" w:line="240" w:lineRule="auto"/>
        <w:rPr>
          <w:rFonts w:ascii="Arial" w:hAnsi="Arial" w:cs="Arial"/>
          <w:sz w:val="20"/>
          <w:szCs w:val="20"/>
        </w:rPr>
      </w:pPr>
    </w:p>
    <w:p w:rsidR="00C409E2" w:rsidRDefault="00C409E2" w:rsidP="00C409E2">
      <w:pPr>
        <w:widowControl w:val="0"/>
        <w:autoSpaceDE w:val="0"/>
        <w:autoSpaceDN w:val="0"/>
        <w:adjustRightInd w:val="0"/>
        <w:spacing w:after="0" w:line="240" w:lineRule="auto"/>
        <w:rPr>
          <w:rFonts w:ascii="Arial" w:hAnsi="Arial" w:cs="Arial"/>
          <w:sz w:val="20"/>
          <w:szCs w:val="20"/>
        </w:rPr>
      </w:pPr>
    </w:p>
    <w:p w:rsidR="00C409E2" w:rsidRDefault="00C409E2" w:rsidP="00C409E2">
      <w:pPr>
        <w:widowControl w:val="0"/>
        <w:autoSpaceDE w:val="0"/>
        <w:autoSpaceDN w:val="0"/>
        <w:adjustRightInd w:val="0"/>
        <w:spacing w:after="0" w:line="240" w:lineRule="auto"/>
        <w:rPr>
          <w:rFonts w:ascii="Arial" w:hAnsi="Arial" w:cs="Arial"/>
          <w:sz w:val="20"/>
          <w:szCs w:val="20"/>
        </w:rPr>
      </w:pPr>
    </w:p>
    <w:p w:rsidR="00D314E5" w:rsidRDefault="00D314E5" w:rsidP="00D314E5">
      <w:pPr>
        <w:pStyle w:val="Odstavecseseznamem"/>
      </w:pPr>
    </w:p>
    <w:p w:rsidR="00F32DF5" w:rsidRDefault="00F32DF5">
      <w:bookmarkStart w:id="0" w:name="_GoBack"/>
      <w:bookmarkEnd w:id="0"/>
    </w:p>
    <w:sectPr w:rsidR="00F32D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E5D57"/>
    <w:multiLevelType w:val="hybridMultilevel"/>
    <w:tmpl w:val="1BCE12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2571C77"/>
    <w:multiLevelType w:val="hybridMultilevel"/>
    <w:tmpl w:val="83246FD0"/>
    <w:lvl w:ilvl="0" w:tplc="4F1C49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F5"/>
    <w:rsid w:val="00387E5D"/>
    <w:rsid w:val="003B2E77"/>
    <w:rsid w:val="0083717A"/>
    <w:rsid w:val="00C409E2"/>
    <w:rsid w:val="00D314E5"/>
    <w:rsid w:val="00F32D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DD39F-050F-4F77-A0C1-581B1BE0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409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C40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14E5"/>
    <w:pPr>
      <w:ind w:left="720"/>
      <w:contextualSpacing/>
    </w:pPr>
  </w:style>
  <w:style w:type="character" w:customStyle="1" w:styleId="Nadpis1Char">
    <w:name w:val="Nadpis 1 Char"/>
    <w:basedOn w:val="Standardnpsmoodstavce"/>
    <w:link w:val="Nadpis1"/>
    <w:uiPriority w:val="9"/>
    <w:rsid w:val="00C409E2"/>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C409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3156">
      <w:bodyDiv w:val="1"/>
      <w:marLeft w:val="0"/>
      <w:marRight w:val="0"/>
      <w:marTop w:val="0"/>
      <w:marBottom w:val="0"/>
      <w:divBdr>
        <w:top w:val="none" w:sz="0" w:space="0" w:color="auto"/>
        <w:left w:val="none" w:sz="0" w:space="0" w:color="auto"/>
        <w:bottom w:val="none" w:sz="0" w:space="0" w:color="auto"/>
        <w:right w:val="none" w:sz="0" w:space="0" w:color="auto"/>
      </w:divBdr>
    </w:div>
    <w:div w:id="249507535">
      <w:bodyDiv w:val="1"/>
      <w:marLeft w:val="0"/>
      <w:marRight w:val="0"/>
      <w:marTop w:val="0"/>
      <w:marBottom w:val="0"/>
      <w:divBdr>
        <w:top w:val="none" w:sz="0" w:space="0" w:color="auto"/>
        <w:left w:val="none" w:sz="0" w:space="0" w:color="auto"/>
        <w:bottom w:val="none" w:sz="0" w:space="0" w:color="auto"/>
        <w:right w:val="none" w:sz="0" w:space="0" w:color="auto"/>
      </w:divBdr>
    </w:div>
    <w:div w:id="536940218">
      <w:bodyDiv w:val="1"/>
      <w:marLeft w:val="0"/>
      <w:marRight w:val="0"/>
      <w:marTop w:val="0"/>
      <w:marBottom w:val="0"/>
      <w:divBdr>
        <w:top w:val="none" w:sz="0" w:space="0" w:color="auto"/>
        <w:left w:val="none" w:sz="0" w:space="0" w:color="auto"/>
        <w:bottom w:val="none" w:sz="0" w:space="0" w:color="auto"/>
        <w:right w:val="none" w:sz="0" w:space="0" w:color="auto"/>
      </w:divBdr>
    </w:div>
    <w:div w:id="1312784049">
      <w:bodyDiv w:val="1"/>
      <w:marLeft w:val="0"/>
      <w:marRight w:val="0"/>
      <w:marTop w:val="0"/>
      <w:marBottom w:val="0"/>
      <w:divBdr>
        <w:top w:val="none" w:sz="0" w:space="0" w:color="auto"/>
        <w:left w:val="none" w:sz="0" w:space="0" w:color="auto"/>
        <w:bottom w:val="none" w:sz="0" w:space="0" w:color="auto"/>
        <w:right w:val="none" w:sz="0" w:space="0" w:color="auto"/>
      </w:divBdr>
    </w:div>
    <w:div w:id="1555847937">
      <w:bodyDiv w:val="1"/>
      <w:marLeft w:val="0"/>
      <w:marRight w:val="0"/>
      <w:marTop w:val="0"/>
      <w:marBottom w:val="0"/>
      <w:divBdr>
        <w:top w:val="none" w:sz="0" w:space="0" w:color="auto"/>
        <w:left w:val="none" w:sz="0" w:space="0" w:color="auto"/>
        <w:bottom w:val="none" w:sz="0" w:space="0" w:color="auto"/>
        <w:right w:val="none" w:sz="0" w:space="0" w:color="auto"/>
      </w:divBdr>
    </w:div>
    <w:div w:id="16243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5</Pages>
  <Words>964</Words>
  <Characters>5694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dc:creator>
  <cp:keywords/>
  <dc:description/>
  <cp:lastModifiedBy>KLARA</cp:lastModifiedBy>
  <cp:revision>1</cp:revision>
  <dcterms:created xsi:type="dcterms:W3CDTF">2016-01-05T15:54:00Z</dcterms:created>
  <dcterms:modified xsi:type="dcterms:W3CDTF">2016-01-05T18:17:00Z</dcterms:modified>
</cp:coreProperties>
</file>